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平顶山市建筑防水卷材</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r>
              <w:rPr>
                <w:rFonts w:hint="eastAsia" w:ascii="宋体" w:hAnsi="宋体" w:cs="宋体"/>
                <w:b w:val="0"/>
                <w:i w:val="0"/>
                <w:caps w:val="0"/>
                <w:color w:val="000000"/>
                <w:spacing w:val="0"/>
                <w:w w:val="100"/>
                <w:sz w:val="21"/>
                <w:szCs w:val="21"/>
                <w:lang w:val="en-US" w:eastAsia="zh-CN"/>
              </w:rPr>
              <w:t>（m）</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检样数量（m）</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备样数量（m）</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预铺防水卷材</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r>
      <w:tr w14:paraId="5165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751492C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57753BB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弹性体/塑性体改性沥青防水卷材</w:t>
            </w:r>
          </w:p>
        </w:tc>
        <w:tc>
          <w:tcPr>
            <w:tcW w:w="1983" w:type="dxa"/>
            <w:noWrap w:val="0"/>
            <w:vAlign w:val="center"/>
          </w:tcPr>
          <w:p w14:paraId="2606683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5</w:t>
            </w:r>
            <w:bookmarkStart w:id="2" w:name="_GoBack"/>
            <w:bookmarkEnd w:id="2"/>
          </w:p>
        </w:tc>
        <w:tc>
          <w:tcPr>
            <w:tcW w:w="1850" w:type="dxa"/>
            <w:noWrap w:val="0"/>
            <w:vAlign w:val="center"/>
          </w:tcPr>
          <w:p w14:paraId="7362B30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2.5</w:t>
            </w:r>
          </w:p>
        </w:tc>
        <w:tc>
          <w:tcPr>
            <w:tcW w:w="1788" w:type="dxa"/>
            <w:noWrap w:val="0"/>
            <w:vAlign w:val="center"/>
          </w:tcPr>
          <w:p w14:paraId="481A494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2.5</w:t>
            </w:r>
          </w:p>
        </w:tc>
      </w:tr>
      <w:tr w14:paraId="43FB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597088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w:t>
            </w:r>
          </w:p>
        </w:tc>
        <w:tc>
          <w:tcPr>
            <w:tcW w:w="2167" w:type="dxa"/>
            <w:noWrap w:val="0"/>
            <w:vAlign w:val="center"/>
          </w:tcPr>
          <w:p w14:paraId="3EB46389">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自粘聚合物改性沥青防水卷材</w:t>
            </w:r>
          </w:p>
        </w:tc>
        <w:tc>
          <w:tcPr>
            <w:tcW w:w="1983" w:type="dxa"/>
            <w:noWrap w:val="0"/>
            <w:vAlign w:val="center"/>
          </w:tcPr>
          <w:p w14:paraId="2B2AD71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w:t>
            </w:r>
          </w:p>
        </w:tc>
        <w:tc>
          <w:tcPr>
            <w:tcW w:w="1850" w:type="dxa"/>
            <w:noWrap w:val="0"/>
            <w:vAlign w:val="center"/>
          </w:tcPr>
          <w:p w14:paraId="2D5018C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c>
          <w:tcPr>
            <w:tcW w:w="1788" w:type="dxa"/>
            <w:noWrap w:val="0"/>
            <w:vAlign w:val="center"/>
          </w:tcPr>
          <w:p w14:paraId="23F7F27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r>
      <w:tr w14:paraId="6355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6195C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p>
        </w:tc>
        <w:tc>
          <w:tcPr>
            <w:tcW w:w="2167" w:type="dxa"/>
            <w:noWrap w:val="0"/>
            <w:vAlign w:val="center"/>
          </w:tcPr>
          <w:p w14:paraId="442100B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聚氯乙烯防水卷材</w:t>
            </w:r>
          </w:p>
        </w:tc>
        <w:tc>
          <w:tcPr>
            <w:tcW w:w="1983" w:type="dxa"/>
            <w:noWrap w:val="0"/>
            <w:vAlign w:val="center"/>
          </w:tcPr>
          <w:p w14:paraId="6448B3B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p>
        </w:tc>
        <w:tc>
          <w:tcPr>
            <w:tcW w:w="1850" w:type="dxa"/>
            <w:noWrap w:val="0"/>
            <w:vAlign w:val="center"/>
          </w:tcPr>
          <w:p w14:paraId="4DE5AFE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1788" w:type="dxa"/>
            <w:noWrap w:val="0"/>
            <w:vAlign w:val="center"/>
          </w:tcPr>
          <w:p w14:paraId="2F72CAFF">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w:t>
            </w:r>
          </w:p>
        </w:tc>
      </w:tr>
      <w:tr w14:paraId="2865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2D2D5E0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5</w:t>
            </w:r>
          </w:p>
        </w:tc>
        <w:tc>
          <w:tcPr>
            <w:tcW w:w="2167" w:type="dxa"/>
            <w:noWrap w:val="0"/>
            <w:vAlign w:val="center"/>
          </w:tcPr>
          <w:p w14:paraId="179446F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高分子防水卷材料片材</w:t>
            </w:r>
          </w:p>
        </w:tc>
        <w:tc>
          <w:tcPr>
            <w:tcW w:w="1983" w:type="dxa"/>
            <w:noWrap w:val="0"/>
            <w:vAlign w:val="center"/>
          </w:tcPr>
          <w:p w14:paraId="0313DE9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p>
        </w:tc>
        <w:tc>
          <w:tcPr>
            <w:tcW w:w="1850" w:type="dxa"/>
            <w:noWrap w:val="0"/>
            <w:vAlign w:val="center"/>
          </w:tcPr>
          <w:p w14:paraId="379EDF9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c>
          <w:tcPr>
            <w:tcW w:w="1788" w:type="dxa"/>
            <w:noWrap w:val="0"/>
            <w:vAlign w:val="center"/>
          </w:tcPr>
          <w:p w14:paraId="679487C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w:t>
            </w:r>
          </w:p>
        </w:tc>
      </w:tr>
      <w:tr w14:paraId="4003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6990CD2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p>
        </w:tc>
        <w:tc>
          <w:tcPr>
            <w:tcW w:w="2167" w:type="dxa"/>
            <w:noWrap w:val="0"/>
            <w:vAlign w:val="center"/>
          </w:tcPr>
          <w:p w14:paraId="1D8014EF">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热塑性聚烯烃TPO防水卷材</w:t>
            </w:r>
          </w:p>
        </w:tc>
        <w:tc>
          <w:tcPr>
            <w:tcW w:w="1983" w:type="dxa"/>
            <w:noWrap w:val="0"/>
            <w:vAlign w:val="center"/>
          </w:tcPr>
          <w:p w14:paraId="54575D2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p>
        </w:tc>
        <w:tc>
          <w:tcPr>
            <w:tcW w:w="1850" w:type="dxa"/>
            <w:noWrap w:val="0"/>
            <w:vAlign w:val="center"/>
          </w:tcPr>
          <w:p w14:paraId="733F44C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w:t>
            </w:r>
          </w:p>
        </w:tc>
        <w:tc>
          <w:tcPr>
            <w:tcW w:w="1788" w:type="dxa"/>
            <w:noWrap w:val="0"/>
            <w:vAlign w:val="center"/>
          </w:tcPr>
          <w:p w14:paraId="49D83189">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预铺防水卷材</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015"/>
        <w:gridCol w:w="2018"/>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restart"/>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拉伸性能</w:t>
            </w:r>
          </w:p>
        </w:tc>
        <w:tc>
          <w:tcPr>
            <w:tcW w:w="2018" w:type="dxa"/>
            <w:noWrap w:val="0"/>
            <w:vAlign w:val="center"/>
          </w:tcPr>
          <w:p w14:paraId="0F9110D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w:t>
            </w:r>
          </w:p>
        </w:tc>
        <w:tc>
          <w:tcPr>
            <w:tcW w:w="3662" w:type="dxa"/>
            <w:vMerge w:val="restart"/>
            <w:noWrap w:val="0"/>
            <w:vAlign w:val="center"/>
          </w:tcPr>
          <w:p w14:paraId="130C328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GB/T23457-2025</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continue"/>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8" w:type="dxa"/>
            <w:noWrap w:val="0"/>
            <w:vAlign w:val="center"/>
          </w:tcPr>
          <w:p w14:paraId="2B22505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拉伸强度</w:t>
            </w:r>
          </w:p>
        </w:tc>
        <w:tc>
          <w:tcPr>
            <w:tcW w:w="3662" w:type="dxa"/>
            <w:vMerge w:val="continue"/>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continue"/>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8" w:type="dxa"/>
            <w:tcBorders>
              <w:top w:val="single" w:color="auto" w:sz="4" w:space="0"/>
              <w:left w:val="single" w:color="auto" w:sz="4" w:space="0"/>
              <w:bottom w:val="single" w:color="auto" w:sz="4" w:space="0"/>
              <w:right w:val="single" w:color="auto" w:sz="4" w:space="0"/>
            </w:tcBorders>
            <w:noWrap w:val="0"/>
            <w:vAlign w:val="center"/>
          </w:tcPr>
          <w:p w14:paraId="45ABD3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膜断裂伸长率</w:t>
            </w:r>
          </w:p>
        </w:tc>
        <w:tc>
          <w:tcPr>
            <w:tcW w:w="3662" w:type="dxa"/>
            <w:vMerge w:val="continue"/>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continue"/>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8" w:type="dxa"/>
            <w:tcBorders>
              <w:top w:val="single" w:color="auto" w:sz="4" w:space="0"/>
              <w:left w:val="single" w:color="auto" w:sz="4" w:space="0"/>
              <w:bottom w:val="single" w:color="auto" w:sz="4" w:space="0"/>
              <w:right w:val="single" w:color="auto" w:sz="4" w:space="0"/>
            </w:tcBorders>
            <w:noWrap w:val="0"/>
            <w:vAlign w:val="center"/>
          </w:tcPr>
          <w:p w14:paraId="7C9230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最大拉力时伸长率</w:t>
            </w:r>
          </w:p>
        </w:tc>
        <w:tc>
          <w:tcPr>
            <w:tcW w:w="3662" w:type="dxa"/>
            <w:vMerge w:val="continue"/>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2B5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5FB9B9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continue"/>
            <w:tcBorders>
              <w:bottom w:val="single" w:color="auto" w:sz="4" w:space="0"/>
            </w:tcBorders>
            <w:noWrap w:val="0"/>
            <w:vAlign w:val="center"/>
          </w:tcPr>
          <w:p w14:paraId="76E7D8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8" w:type="dxa"/>
            <w:tcBorders>
              <w:top w:val="single" w:color="auto" w:sz="4" w:space="0"/>
              <w:left w:val="single" w:color="auto" w:sz="4" w:space="0"/>
              <w:bottom w:val="single" w:color="auto" w:sz="4" w:space="0"/>
              <w:right w:val="single" w:color="auto" w:sz="4" w:space="0"/>
            </w:tcBorders>
            <w:noWrap w:val="0"/>
            <w:vAlign w:val="center"/>
          </w:tcPr>
          <w:p w14:paraId="02F8FA3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拉伸时现象</w:t>
            </w:r>
          </w:p>
        </w:tc>
        <w:tc>
          <w:tcPr>
            <w:tcW w:w="3662" w:type="dxa"/>
            <w:vMerge w:val="continue"/>
            <w:noWrap w:val="0"/>
            <w:vAlign w:val="center"/>
          </w:tcPr>
          <w:p w14:paraId="2E84D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393F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41819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296B96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耐热性</w:t>
            </w:r>
          </w:p>
        </w:tc>
        <w:tc>
          <w:tcPr>
            <w:tcW w:w="3662" w:type="dxa"/>
            <w:noWrap w:val="0"/>
            <w:vAlign w:val="center"/>
          </w:tcPr>
          <w:p w14:paraId="17DC90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GB/T23457-2025</w:t>
            </w:r>
          </w:p>
        </w:tc>
      </w:tr>
      <w:tr w14:paraId="0351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E35C5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restart"/>
            <w:tcBorders>
              <w:top w:val="single" w:color="auto" w:sz="4" w:space="0"/>
              <w:left w:val="single" w:color="auto" w:sz="4" w:space="0"/>
              <w:right w:val="single" w:color="auto" w:sz="4" w:space="0"/>
            </w:tcBorders>
            <w:noWrap w:val="0"/>
            <w:vAlign w:val="center"/>
          </w:tcPr>
          <w:p w14:paraId="428B5F8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热空气老化</w:t>
            </w:r>
          </w:p>
        </w:tc>
        <w:tc>
          <w:tcPr>
            <w:tcW w:w="2018" w:type="dxa"/>
            <w:tcBorders>
              <w:top w:val="single" w:color="auto" w:sz="4" w:space="0"/>
              <w:left w:val="single" w:color="auto" w:sz="4" w:space="0"/>
              <w:bottom w:val="single" w:color="auto" w:sz="4" w:space="0"/>
              <w:right w:val="single" w:color="auto" w:sz="4" w:space="0"/>
            </w:tcBorders>
            <w:noWrap w:val="0"/>
            <w:vAlign w:val="center"/>
          </w:tcPr>
          <w:p w14:paraId="154896F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拉力保持率</w:t>
            </w:r>
          </w:p>
        </w:tc>
        <w:tc>
          <w:tcPr>
            <w:tcW w:w="3662" w:type="dxa"/>
            <w:vMerge w:val="restart"/>
            <w:noWrap w:val="0"/>
            <w:vAlign w:val="center"/>
          </w:tcPr>
          <w:p w14:paraId="56469BA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GB/T23457-2025</w:t>
            </w:r>
          </w:p>
        </w:tc>
      </w:tr>
      <w:tr w14:paraId="6656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9F47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5" w:type="dxa"/>
            <w:vMerge w:val="continue"/>
            <w:tcBorders>
              <w:left w:val="single" w:color="auto" w:sz="4" w:space="0"/>
              <w:bottom w:val="single" w:color="auto" w:sz="4" w:space="0"/>
              <w:right w:val="single" w:color="auto" w:sz="4" w:space="0"/>
            </w:tcBorders>
            <w:noWrap w:val="0"/>
            <w:vAlign w:val="center"/>
          </w:tcPr>
          <w:p w14:paraId="4294025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8" w:type="dxa"/>
            <w:tcBorders>
              <w:top w:val="single" w:color="auto" w:sz="4" w:space="0"/>
              <w:left w:val="single" w:color="auto" w:sz="4" w:space="0"/>
              <w:bottom w:val="single" w:color="auto" w:sz="4" w:space="0"/>
              <w:right w:val="single" w:color="auto" w:sz="4" w:space="0"/>
            </w:tcBorders>
            <w:noWrap w:val="0"/>
            <w:vAlign w:val="center"/>
          </w:tcPr>
          <w:p w14:paraId="37B726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伸长率保持率</w:t>
            </w:r>
          </w:p>
        </w:tc>
        <w:tc>
          <w:tcPr>
            <w:tcW w:w="3662" w:type="dxa"/>
            <w:vMerge w:val="continue"/>
            <w:noWrap w:val="0"/>
            <w:vAlign w:val="center"/>
          </w:tcPr>
          <w:p w14:paraId="700ED2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42CF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34D3CC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038E9DC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尺寸变化率</w:t>
            </w:r>
          </w:p>
        </w:tc>
        <w:tc>
          <w:tcPr>
            <w:tcW w:w="3662" w:type="dxa"/>
            <w:noWrap w:val="0"/>
            <w:vAlign w:val="center"/>
          </w:tcPr>
          <w:p w14:paraId="29B1F27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GB/T23457-2025</w:t>
            </w:r>
          </w:p>
        </w:tc>
      </w:tr>
    </w:tbl>
    <w:p w14:paraId="2B3F0FF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弹性体/塑性体改性沥青防水卷材</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016"/>
        <w:gridCol w:w="2017"/>
        <w:gridCol w:w="3662"/>
      </w:tblGrid>
      <w:tr w14:paraId="4B6D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D9BB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3EEC22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16474B3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CEC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F693FE">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1A14BC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耐热性</w:t>
            </w:r>
          </w:p>
        </w:tc>
        <w:tc>
          <w:tcPr>
            <w:tcW w:w="3662" w:type="dxa"/>
            <w:noWrap w:val="0"/>
            <w:vAlign w:val="center"/>
          </w:tcPr>
          <w:p w14:paraId="4CDF48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GB/T328.11-2007</w:t>
            </w:r>
          </w:p>
        </w:tc>
      </w:tr>
      <w:tr w14:paraId="0B42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83ADE2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3DFB33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w:t>
            </w:r>
          </w:p>
        </w:tc>
        <w:tc>
          <w:tcPr>
            <w:tcW w:w="3662" w:type="dxa"/>
            <w:noWrap w:val="0"/>
            <w:vAlign w:val="center"/>
          </w:tcPr>
          <w:p w14:paraId="275711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GB/T18242-2025</w:t>
            </w:r>
          </w:p>
        </w:tc>
      </w:tr>
      <w:tr w14:paraId="1396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0E81647">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216C91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延伸率</w:t>
            </w:r>
          </w:p>
        </w:tc>
        <w:tc>
          <w:tcPr>
            <w:tcW w:w="3662" w:type="dxa"/>
            <w:noWrap w:val="0"/>
            <w:vAlign w:val="center"/>
          </w:tcPr>
          <w:p w14:paraId="7E6807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GB/T18242-2025</w:t>
            </w:r>
          </w:p>
        </w:tc>
      </w:tr>
      <w:tr w14:paraId="3C43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A8FACD">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restart"/>
            <w:tcBorders>
              <w:top w:val="single" w:color="auto" w:sz="4" w:space="0"/>
              <w:left w:val="single" w:color="auto" w:sz="4" w:space="0"/>
              <w:right w:val="single" w:color="auto" w:sz="4" w:space="0"/>
            </w:tcBorders>
            <w:noWrap w:val="0"/>
            <w:vAlign w:val="center"/>
          </w:tcPr>
          <w:p w14:paraId="730B0E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热老化</w:t>
            </w:r>
          </w:p>
        </w:tc>
        <w:tc>
          <w:tcPr>
            <w:tcW w:w="2017" w:type="dxa"/>
            <w:tcBorders>
              <w:top w:val="single" w:color="auto" w:sz="4" w:space="0"/>
              <w:left w:val="single" w:color="auto" w:sz="4" w:space="0"/>
              <w:bottom w:val="single" w:color="auto" w:sz="4" w:space="0"/>
              <w:right w:val="single" w:color="auto" w:sz="4" w:space="0"/>
            </w:tcBorders>
            <w:noWrap w:val="0"/>
            <w:vAlign w:val="center"/>
          </w:tcPr>
          <w:p w14:paraId="0E7F2B8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拉力保持率</w:t>
            </w:r>
          </w:p>
        </w:tc>
        <w:tc>
          <w:tcPr>
            <w:tcW w:w="3662" w:type="dxa"/>
            <w:vMerge w:val="restart"/>
            <w:noWrap w:val="0"/>
            <w:vAlign w:val="center"/>
          </w:tcPr>
          <w:p w14:paraId="64AC342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GB/T18242-2025</w:t>
            </w:r>
          </w:p>
        </w:tc>
      </w:tr>
      <w:tr w14:paraId="0FD7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B5FCC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left w:val="single" w:color="auto" w:sz="4" w:space="0"/>
              <w:right w:val="single" w:color="auto" w:sz="4" w:space="0"/>
            </w:tcBorders>
            <w:noWrap w:val="0"/>
            <w:vAlign w:val="center"/>
          </w:tcPr>
          <w:p w14:paraId="385FAD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480AF4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延伸率保持率</w:t>
            </w:r>
          </w:p>
        </w:tc>
        <w:tc>
          <w:tcPr>
            <w:tcW w:w="3662" w:type="dxa"/>
            <w:vMerge w:val="continue"/>
            <w:noWrap w:val="0"/>
            <w:vAlign w:val="center"/>
          </w:tcPr>
          <w:p w14:paraId="1649EF3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5548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375B4B0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left w:val="single" w:color="auto" w:sz="4" w:space="0"/>
              <w:right w:val="single" w:color="auto" w:sz="4" w:space="0"/>
            </w:tcBorders>
            <w:noWrap w:val="0"/>
            <w:vAlign w:val="center"/>
          </w:tcPr>
          <w:p w14:paraId="2AE2C2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5941683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低温柔性</w:t>
            </w:r>
          </w:p>
        </w:tc>
        <w:tc>
          <w:tcPr>
            <w:tcW w:w="3662" w:type="dxa"/>
            <w:vMerge w:val="continue"/>
            <w:noWrap w:val="0"/>
            <w:vAlign w:val="center"/>
          </w:tcPr>
          <w:p w14:paraId="2F0E8B9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40D67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3941AADB">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left w:val="single" w:color="auto" w:sz="4" w:space="0"/>
              <w:right w:val="single" w:color="auto" w:sz="4" w:space="0"/>
            </w:tcBorders>
            <w:noWrap w:val="0"/>
            <w:vAlign w:val="center"/>
          </w:tcPr>
          <w:p w14:paraId="38948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224DEB1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尺寸变化率</w:t>
            </w:r>
          </w:p>
        </w:tc>
        <w:tc>
          <w:tcPr>
            <w:tcW w:w="3662" w:type="dxa"/>
            <w:vMerge w:val="continue"/>
            <w:noWrap w:val="0"/>
            <w:vAlign w:val="center"/>
          </w:tcPr>
          <w:p w14:paraId="2EDC768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5C2B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2AA1000F">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left w:val="single" w:color="auto" w:sz="4" w:space="0"/>
              <w:bottom w:val="single" w:color="auto" w:sz="4" w:space="0"/>
              <w:right w:val="single" w:color="auto" w:sz="4" w:space="0"/>
            </w:tcBorders>
            <w:noWrap w:val="0"/>
            <w:vAlign w:val="center"/>
          </w:tcPr>
          <w:p w14:paraId="65639C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544A76D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质量损失</w:t>
            </w:r>
          </w:p>
        </w:tc>
        <w:tc>
          <w:tcPr>
            <w:tcW w:w="3662" w:type="dxa"/>
            <w:vMerge w:val="continue"/>
            <w:noWrap w:val="0"/>
            <w:vAlign w:val="center"/>
          </w:tcPr>
          <w:p w14:paraId="199D959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708E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7AEA8922">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60AE1F4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渗油性</w:t>
            </w:r>
          </w:p>
        </w:tc>
        <w:tc>
          <w:tcPr>
            <w:tcW w:w="3662" w:type="dxa"/>
            <w:noWrap w:val="0"/>
            <w:vAlign w:val="center"/>
          </w:tcPr>
          <w:p w14:paraId="630E62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GB/T18242-2025</w:t>
            </w:r>
          </w:p>
        </w:tc>
      </w:tr>
      <w:tr w14:paraId="5E2D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66A9E65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6F4DD9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接缝剥离强度</w:t>
            </w:r>
          </w:p>
        </w:tc>
        <w:tc>
          <w:tcPr>
            <w:tcW w:w="3662" w:type="dxa"/>
            <w:noWrap w:val="0"/>
            <w:vAlign w:val="center"/>
          </w:tcPr>
          <w:p w14:paraId="16212D2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GB/T18242-2025</w:t>
            </w:r>
          </w:p>
        </w:tc>
      </w:tr>
    </w:tbl>
    <w:p w14:paraId="2B7DAE9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自粘聚合物改性沥青防水卷材检验项目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016"/>
        <w:gridCol w:w="2017"/>
        <w:gridCol w:w="3662"/>
      </w:tblGrid>
      <w:tr w14:paraId="40B6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3771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5704D4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8D95FC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C5A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7598453">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restart"/>
            <w:noWrap w:val="0"/>
            <w:vAlign w:val="center"/>
          </w:tcPr>
          <w:p w14:paraId="2A4B56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拉伸性能</w:t>
            </w:r>
          </w:p>
        </w:tc>
        <w:tc>
          <w:tcPr>
            <w:tcW w:w="2017" w:type="dxa"/>
            <w:noWrap w:val="0"/>
            <w:vAlign w:val="center"/>
          </w:tcPr>
          <w:p w14:paraId="29AB322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w:t>
            </w:r>
          </w:p>
        </w:tc>
        <w:tc>
          <w:tcPr>
            <w:tcW w:w="3662" w:type="dxa"/>
            <w:vMerge w:val="restart"/>
            <w:noWrap w:val="0"/>
            <w:vAlign w:val="center"/>
          </w:tcPr>
          <w:p w14:paraId="713F7A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GB/T328.9-2007</w:t>
            </w:r>
          </w:p>
          <w:p w14:paraId="072E2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GB/T328.8-2007</w:t>
            </w:r>
          </w:p>
        </w:tc>
      </w:tr>
      <w:tr w14:paraId="586C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3466B10">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noWrap w:val="0"/>
            <w:vAlign w:val="center"/>
          </w:tcPr>
          <w:p w14:paraId="5337EB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noWrap w:val="0"/>
            <w:vAlign w:val="center"/>
          </w:tcPr>
          <w:p w14:paraId="40B4A7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最大拉力时延伸率</w:t>
            </w:r>
          </w:p>
        </w:tc>
        <w:tc>
          <w:tcPr>
            <w:tcW w:w="3662" w:type="dxa"/>
            <w:vMerge w:val="continue"/>
            <w:noWrap w:val="0"/>
            <w:vAlign w:val="center"/>
          </w:tcPr>
          <w:p w14:paraId="3D0EBC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1468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F02F03">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noWrap w:val="0"/>
            <w:vAlign w:val="center"/>
          </w:tcPr>
          <w:p w14:paraId="03BB062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1706B04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沥青断裂延伸率</w:t>
            </w:r>
          </w:p>
        </w:tc>
        <w:tc>
          <w:tcPr>
            <w:tcW w:w="3662" w:type="dxa"/>
            <w:vMerge w:val="continue"/>
            <w:noWrap w:val="0"/>
            <w:vAlign w:val="center"/>
          </w:tcPr>
          <w:p w14:paraId="2D0C04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7004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135578F">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bottom w:val="single" w:color="auto" w:sz="4" w:space="0"/>
            </w:tcBorders>
            <w:noWrap w:val="0"/>
            <w:vAlign w:val="center"/>
          </w:tcPr>
          <w:p w14:paraId="36A6AEF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0080BB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拉伸时现象</w:t>
            </w:r>
          </w:p>
        </w:tc>
        <w:tc>
          <w:tcPr>
            <w:tcW w:w="3662" w:type="dxa"/>
            <w:vMerge w:val="continue"/>
            <w:noWrap w:val="0"/>
            <w:vAlign w:val="center"/>
          </w:tcPr>
          <w:p w14:paraId="665E13F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6F16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EE01F91">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AE008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耐热性</w:t>
            </w:r>
          </w:p>
        </w:tc>
        <w:tc>
          <w:tcPr>
            <w:tcW w:w="3662" w:type="dxa"/>
            <w:noWrap w:val="0"/>
            <w:vAlign w:val="center"/>
          </w:tcPr>
          <w:p w14:paraId="0962F4C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GB/T328.11-2007</w:t>
            </w:r>
          </w:p>
        </w:tc>
      </w:tr>
      <w:tr w14:paraId="1AB6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222C64BF">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393D0DD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剥离强度</w:t>
            </w:r>
          </w:p>
        </w:tc>
        <w:tc>
          <w:tcPr>
            <w:tcW w:w="3662" w:type="dxa"/>
            <w:noWrap w:val="0"/>
            <w:vAlign w:val="center"/>
          </w:tcPr>
          <w:p w14:paraId="2ECD40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r w14:paraId="2643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6354352E">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642304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渗油性</w:t>
            </w:r>
          </w:p>
        </w:tc>
        <w:tc>
          <w:tcPr>
            <w:tcW w:w="3662" w:type="dxa"/>
            <w:noWrap w:val="0"/>
            <w:vAlign w:val="center"/>
          </w:tcPr>
          <w:p w14:paraId="2C73F93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r w14:paraId="7489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084C7617">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E3F2BA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持粘性</w:t>
            </w:r>
          </w:p>
        </w:tc>
        <w:tc>
          <w:tcPr>
            <w:tcW w:w="3662" w:type="dxa"/>
            <w:noWrap w:val="0"/>
            <w:vAlign w:val="center"/>
          </w:tcPr>
          <w:p w14:paraId="2BDCAB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r w14:paraId="1ADF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15F0AFA2">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restart"/>
            <w:tcBorders>
              <w:top w:val="single" w:color="auto" w:sz="4" w:space="0"/>
              <w:left w:val="single" w:color="auto" w:sz="4" w:space="0"/>
              <w:right w:val="single" w:color="auto" w:sz="4" w:space="0"/>
            </w:tcBorders>
            <w:noWrap w:val="0"/>
            <w:vAlign w:val="center"/>
          </w:tcPr>
          <w:p w14:paraId="022A5C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热老化</w:t>
            </w:r>
          </w:p>
        </w:tc>
        <w:tc>
          <w:tcPr>
            <w:tcW w:w="2017" w:type="dxa"/>
            <w:tcBorders>
              <w:top w:val="single" w:color="auto" w:sz="4" w:space="0"/>
              <w:left w:val="single" w:color="auto" w:sz="4" w:space="0"/>
              <w:bottom w:val="single" w:color="auto" w:sz="4" w:space="0"/>
              <w:right w:val="single" w:color="auto" w:sz="4" w:space="0"/>
            </w:tcBorders>
            <w:noWrap w:val="0"/>
            <w:vAlign w:val="center"/>
          </w:tcPr>
          <w:p w14:paraId="56A07B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拉力保持率</w:t>
            </w:r>
          </w:p>
        </w:tc>
        <w:tc>
          <w:tcPr>
            <w:tcW w:w="3662" w:type="dxa"/>
            <w:vMerge w:val="restart"/>
            <w:noWrap w:val="0"/>
            <w:vAlign w:val="center"/>
          </w:tcPr>
          <w:p w14:paraId="44A204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r w14:paraId="5B22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0A64F53D">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left w:val="single" w:color="auto" w:sz="4" w:space="0"/>
              <w:bottom w:val="single" w:color="auto" w:sz="4" w:space="0"/>
              <w:right w:val="single" w:color="auto" w:sz="4" w:space="0"/>
            </w:tcBorders>
            <w:noWrap w:val="0"/>
            <w:vAlign w:val="center"/>
          </w:tcPr>
          <w:p w14:paraId="0F9287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7E3020F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最大拉力时延伸率</w:t>
            </w:r>
          </w:p>
        </w:tc>
        <w:tc>
          <w:tcPr>
            <w:tcW w:w="3662" w:type="dxa"/>
            <w:vMerge w:val="continue"/>
            <w:noWrap w:val="0"/>
            <w:vAlign w:val="center"/>
          </w:tcPr>
          <w:p w14:paraId="7D747C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6830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4C207962">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5B32F14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热稳定性</w:t>
            </w:r>
          </w:p>
        </w:tc>
        <w:tc>
          <w:tcPr>
            <w:tcW w:w="3662" w:type="dxa"/>
            <w:noWrap w:val="0"/>
            <w:vAlign w:val="center"/>
          </w:tcPr>
          <w:p w14:paraId="085F9C5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r w14:paraId="6E14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60EEF7C2">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75C2D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自粘沥青再剥离强度</w:t>
            </w:r>
          </w:p>
        </w:tc>
        <w:tc>
          <w:tcPr>
            <w:tcW w:w="3662" w:type="dxa"/>
            <w:noWrap w:val="0"/>
            <w:vAlign w:val="center"/>
          </w:tcPr>
          <w:p w14:paraId="47B2C0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GB23441-2009</w:t>
            </w:r>
          </w:p>
        </w:tc>
      </w:tr>
    </w:tbl>
    <w:p w14:paraId="4C6BDAE1">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聚氯乙烯防水卷材检验项目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378E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DDFB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336759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34CDEBE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877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F3EE171">
            <w:pPr>
              <w:keepNext w:val="0"/>
              <w:keepLines w:val="0"/>
              <w:widowControl/>
              <w:numPr>
                <w:ilvl w:val="0"/>
                <w:numId w:val="4"/>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B8209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热处理尺寸变化率</w:t>
            </w:r>
          </w:p>
        </w:tc>
        <w:tc>
          <w:tcPr>
            <w:tcW w:w="3662" w:type="dxa"/>
            <w:noWrap w:val="0"/>
            <w:vAlign w:val="center"/>
          </w:tcPr>
          <w:p w14:paraId="0A7AE8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GB/T328.13-2007</w:t>
            </w:r>
          </w:p>
        </w:tc>
      </w:tr>
      <w:tr w14:paraId="1AEE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43B3EF2">
            <w:pPr>
              <w:keepNext w:val="0"/>
              <w:keepLines w:val="0"/>
              <w:widowControl/>
              <w:numPr>
                <w:ilvl w:val="0"/>
                <w:numId w:val="4"/>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68949C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直角撕裂强度</w:t>
            </w:r>
          </w:p>
        </w:tc>
        <w:tc>
          <w:tcPr>
            <w:tcW w:w="3662" w:type="dxa"/>
            <w:noWrap w:val="0"/>
            <w:vAlign w:val="center"/>
          </w:tcPr>
          <w:p w14:paraId="59A2D0D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GB12952-2011</w:t>
            </w:r>
          </w:p>
        </w:tc>
      </w:tr>
      <w:tr w14:paraId="35A4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A0F1474">
            <w:pPr>
              <w:keepNext w:val="0"/>
              <w:keepLines w:val="0"/>
              <w:widowControl/>
              <w:numPr>
                <w:ilvl w:val="0"/>
                <w:numId w:val="4"/>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F9FC3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梯形撕裂强度</w:t>
            </w:r>
          </w:p>
        </w:tc>
        <w:tc>
          <w:tcPr>
            <w:tcW w:w="3662" w:type="dxa"/>
            <w:noWrap w:val="0"/>
            <w:vAlign w:val="center"/>
          </w:tcPr>
          <w:p w14:paraId="2FB3CD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GB12952-2011</w:t>
            </w:r>
          </w:p>
        </w:tc>
      </w:tr>
      <w:tr w14:paraId="7FAC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667D35D">
            <w:pPr>
              <w:keepNext w:val="0"/>
              <w:keepLines w:val="0"/>
              <w:widowControl/>
              <w:numPr>
                <w:ilvl w:val="0"/>
                <w:numId w:val="4"/>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271F0C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吸水率</w:t>
            </w:r>
          </w:p>
        </w:tc>
        <w:tc>
          <w:tcPr>
            <w:tcW w:w="3662" w:type="dxa"/>
            <w:noWrap w:val="0"/>
            <w:vAlign w:val="center"/>
          </w:tcPr>
          <w:p w14:paraId="1C111B5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GB12952-2011</w:t>
            </w:r>
          </w:p>
        </w:tc>
      </w:tr>
      <w:tr w14:paraId="0FF0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3A864E">
            <w:pPr>
              <w:keepNext w:val="0"/>
              <w:keepLines w:val="0"/>
              <w:widowControl/>
              <w:numPr>
                <w:ilvl w:val="0"/>
                <w:numId w:val="4"/>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F66A76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接缝剥离强度</w:t>
            </w:r>
          </w:p>
        </w:tc>
        <w:tc>
          <w:tcPr>
            <w:tcW w:w="3662" w:type="dxa"/>
            <w:noWrap w:val="0"/>
            <w:vAlign w:val="center"/>
          </w:tcPr>
          <w:p w14:paraId="35A0D3C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GB12952-2011</w:t>
            </w:r>
          </w:p>
        </w:tc>
      </w:tr>
    </w:tbl>
    <w:p w14:paraId="5A065BB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 高分子防水卷材料片材检验项目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01986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CA805B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0B44B4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7F9B2EC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DE7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CC5EABB">
            <w:pPr>
              <w:keepNext w:val="0"/>
              <w:keepLines w:val="0"/>
              <w:widowControl/>
              <w:numPr>
                <w:ilvl w:val="0"/>
                <w:numId w:val="5"/>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D13F4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拉伸强度</w:t>
            </w:r>
          </w:p>
        </w:tc>
        <w:tc>
          <w:tcPr>
            <w:tcW w:w="3662" w:type="dxa"/>
            <w:noWrap w:val="0"/>
            <w:vAlign w:val="center"/>
          </w:tcPr>
          <w:p w14:paraId="47ECAE4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GB/T18173.1-2012</w:t>
            </w:r>
          </w:p>
        </w:tc>
      </w:tr>
      <w:tr w14:paraId="03CA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3D92804">
            <w:pPr>
              <w:keepNext w:val="0"/>
              <w:keepLines w:val="0"/>
              <w:widowControl/>
              <w:numPr>
                <w:ilvl w:val="0"/>
                <w:numId w:val="5"/>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64697D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拉断伸长率</w:t>
            </w:r>
          </w:p>
        </w:tc>
        <w:tc>
          <w:tcPr>
            <w:tcW w:w="3662" w:type="dxa"/>
            <w:noWrap w:val="0"/>
            <w:vAlign w:val="center"/>
          </w:tcPr>
          <w:p w14:paraId="5FF2B27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GB/T18173.1-2012</w:t>
            </w:r>
          </w:p>
        </w:tc>
      </w:tr>
      <w:tr w14:paraId="009A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DA0781C">
            <w:pPr>
              <w:keepNext w:val="0"/>
              <w:keepLines w:val="0"/>
              <w:widowControl/>
              <w:numPr>
                <w:ilvl w:val="0"/>
                <w:numId w:val="5"/>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91F1EB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撕裂强度</w:t>
            </w:r>
          </w:p>
        </w:tc>
        <w:tc>
          <w:tcPr>
            <w:tcW w:w="3662" w:type="dxa"/>
            <w:noWrap w:val="0"/>
            <w:vAlign w:val="center"/>
          </w:tcPr>
          <w:p w14:paraId="40C7C21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GB/T18173.1-2012</w:t>
            </w:r>
          </w:p>
        </w:tc>
      </w:tr>
      <w:tr w14:paraId="6712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0570F60">
            <w:pPr>
              <w:keepNext w:val="0"/>
              <w:keepLines w:val="0"/>
              <w:widowControl/>
              <w:numPr>
                <w:ilvl w:val="0"/>
                <w:numId w:val="5"/>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CF034D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加热伸缩量</w:t>
            </w:r>
          </w:p>
        </w:tc>
        <w:tc>
          <w:tcPr>
            <w:tcW w:w="3662" w:type="dxa"/>
            <w:noWrap w:val="0"/>
            <w:vAlign w:val="center"/>
          </w:tcPr>
          <w:p w14:paraId="17C742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GB/T18173.1-2012</w:t>
            </w:r>
          </w:p>
        </w:tc>
      </w:tr>
      <w:tr w14:paraId="1910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7268D6C">
            <w:pPr>
              <w:keepNext w:val="0"/>
              <w:keepLines w:val="0"/>
              <w:widowControl/>
              <w:numPr>
                <w:ilvl w:val="0"/>
                <w:numId w:val="5"/>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05066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耐碱性</w:t>
            </w:r>
          </w:p>
        </w:tc>
        <w:tc>
          <w:tcPr>
            <w:tcW w:w="3662" w:type="dxa"/>
            <w:noWrap w:val="0"/>
            <w:vAlign w:val="center"/>
          </w:tcPr>
          <w:p w14:paraId="58A98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GB/T18173.1-2012</w:t>
            </w:r>
          </w:p>
        </w:tc>
      </w:tr>
    </w:tbl>
    <w:p w14:paraId="18D9375F">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 热塑性聚烯烃TPO防水卷材检验项目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016"/>
        <w:gridCol w:w="2017"/>
        <w:gridCol w:w="3662"/>
      </w:tblGrid>
      <w:tr w14:paraId="1FA9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A800A2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2F16896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68DC790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4701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FC2DFF0">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1435C7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中间胎基上面树脂层厚度</w:t>
            </w:r>
          </w:p>
        </w:tc>
        <w:tc>
          <w:tcPr>
            <w:tcW w:w="3662" w:type="dxa"/>
            <w:noWrap w:val="0"/>
            <w:vAlign w:val="center"/>
          </w:tcPr>
          <w:p w14:paraId="668538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GB/T328.5-2007</w:t>
            </w:r>
          </w:p>
        </w:tc>
      </w:tr>
      <w:tr w14:paraId="2433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B7D25A">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restart"/>
            <w:noWrap w:val="0"/>
            <w:vAlign w:val="center"/>
          </w:tcPr>
          <w:p w14:paraId="326754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拉伸性能</w:t>
            </w:r>
          </w:p>
        </w:tc>
        <w:tc>
          <w:tcPr>
            <w:tcW w:w="2017" w:type="dxa"/>
            <w:noWrap w:val="0"/>
            <w:vAlign w:val="center"/>
          </w:tcPr>
          <w:p w14:paraId="0D7F64A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最大拉力</w:t>
            </w:r>
          </w:p>
        </w:tc>
        <w:tc>
          <w:tcPr>
            <w:tcW w:w="3662" w:type="dxa"/>
            <w:vMerge w:val="restart"/>
            <w:noWrap w:val="0"/>
            <w:vAlign w:val="center"/>
          </w:tcPr>
          <w:p w14:paraId="048291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GB/T328.9-2007</w:t>
            </w:r>
          </w:p>
        </w:tc>
      </w:tr>
      <w:tr w14:paraId="5E34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8B737AA">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noWrap w:val="0"/>
            <w:vAlign w:val="center"/>
          </w:tcPr>
          <w:p w14:paraId="73D103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043CD49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拉伸强度</w:t>
            </w:r>
          </w:p>
        </w:tc>
        <w:tc>
          <w:tcPr>
            <w:tcW w:w="3662" w:type="dxa"/>
            <w:vMerge w:val="continue"/>
            <w:noWrap w:val="0"/>
            <w:vAlign w:val="center"/>
          </w:tcPr>
          <w:p w14:paraId="183F6E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7ACB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F493F2B">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noWrap w:val="0"/>
            <w:vAlign w:val="center"/>
          </w:tcPr>
          <w:p w14:paraId="06F77A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49746CF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最大拉力时伸长率</w:t>
            </w:r>
          </w:p>
        </w:tc>
        <w:tc>
          <w:tcPr>
            <w:tcW w:w="3662" w:type="dxa"/>
            <w:vMerge w:val="continue"/>
            <w:noWrap w:val="0"/>
            <w:vAlign w:val="center"/>
          </w:tcPr>
          <w:p w14:paraId="7CE06A0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3AA9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30A4D16">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2016" w:type="dxa"/>
            <w:vMerge w:val="continue"/>
            <w:tcBorders>
              <w:bottom w:val="single" w:color="auto" w:sz="4" w:space="0"/>
            </w:tcBorders>
            <w:noWrap w:val="0"/>
            <w:vAlign w:val="center"/>
          </w:tcPr>
          <w:p w14:paraId="0F8FBD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017" w:type="dxa"/>
            <w:tcBorders>
              <w:top w:val="single" w:color="auto" w:sz="4" w:space="0"/>
              <w:left w:val="single" w:color="auto" w:sz="4" w:space="0"/>
              <w:bottom w:val="single" w:color="auto" w:sz="4" w:space="0"/>
              <w:right w:val="single" w:color="auto" w:sz="4" w:space="0"/>
            </w:tcBorders>
            <w:noWrap w:val="0"/>
            <w:vAlign w:val="center"/>
          </w:tcPr>
          <w:p w14:paraId="43605BA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断裂伸长率</w:t>
            </w:r>
          </w:p>
        </w:tc>
        <w:tc>
          <w:tcPr>
            <w:tcW w:w="3662" w:type="dxa"/>
            <w:vMerge w:val="continue"/>
            <w:noWrap w:val="0"/>
            <w:vAlign w:val="center"/>
          </w:tcPr>
          <w:p w14:paraId="51B38CC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r>
      <w:tr w14:paraId="263B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01CC1F88">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D45984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热处理尺寸变化率</w:t>
            </w:r>
          </w:p>
        </w:tc>
        <w:tc>
          <w:tcPr>
            <w:tcW w:w="3662" w:type="dxa"/>
            <w:noWrap w:val="0"/>
            <w:vAlign w:val="center"/>
          </w:tcPr>
          <w:p w14:paraId="5558F59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GB/T328.13-2007</w:t>
            </w:r>
          </w:p>
        </w:tc>
      </w:tr>
      <w:tr w14:paraId="3FE5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68A12A40">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610443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直角撕裂强度</w:t>
            </w:r>
          </w:p>
        </w:tc>
        <w:tc>
          <w:tcPr>
            <w:tcW w:w="3662" w:type="dxa"/>
            <w:noWrap w:val="0"/>
            <w:vAlign w:val="center"/>
          </w:tcPr>
          <w:p w14:paraId="3E8FEB9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GB/T529-2008</w:t>
            </w:r>
          </w:p>
        </w:tc>
      </w:tr>
      <w:tr w14:paraId="21DB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7A93771C">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78F5339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梯形撕裂强度</w:t>
            </w:r>
          </w:p>
        </w:tc>
        <w:tc>
          <w:tcPr>
            <w:tcW w:w="3662" w:type="dxa"/>
            <w:noWrap w:val="0"/>
            <w:vAlign w:val="center"/>
          </w:tcPr>
          <w:p w14:paraId="0C87827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GB/T328.19-2007</w:t>
            </w:r>
          </w:p>
        </w:tc>
      </w:tr>
      <w:tr w14:paraId="147F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23FCD761">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1C83AA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吸水率</w:t>
            </w:r>
          </w:p>
        </w:tc>
        <w:tc>
          <w:tcPr>
            <w:tcW w:w="3662" w:type="dxa"/>
            <w:noWrap w:val="0"/>
            <w:vAlign w:val="center"/>
          </w:tcPr>
          <w:p w14:paraId="4E1A90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GB27789-2011</w:t>
            </w:r>
          </w:p>
        </w:tc>
      </w:tr>
      <w:tr w14:paraId="2080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153EE80B">
            <w:pPr>
              <w:keepNext w:val="0"/>
              <w:keepLines w:val="0"/>
              <w:widowControl/>
              <w:numPr>
                <w:ilvl w:val="0"/>
                <w:numId w:val="6"/>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tcBorders>
              <w:top w:val="single" w:color="auto" w:sz="4" w:space="0"/>
              <w:left w:val="single" w:color="auto" w:sz="4" w:space="0"/>
              <w:bottom w:val="single" w:color="auto" w:sz="4" w:space="0"/>
              <w:right w:val="single" w:color="auto" w:sz="4" w:space="0"/>
            </w:tcBorders>
            <w:noWrap w:val="0"/>
            <w:vAlign w:val="center"/>
          </w:tcPr>
          <w:p w14:paraId="1B9396E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接缝剥离强度</w:t>
            </w:r>
          </w:p>
        </w:tc>
        <w:tc>
          <w:tcPr>
            <w:tcW w:w="3662" w:type="dxa"/>
            <w:noWrap w:val="0"/>
            <w:vAlign w:val="center"/>
          </w:tcPr>
          <w:p w14:paraId="5279D8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GB/T328.21-2007</w:t>
            </w:r>
          </w:p>
        </w:tc>
      </w:tr>
    </w:tbl>
    <w:p w14:paraId="333BC58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31B8353A">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GB/T23457-20</w:t>
      </w:r>
      <w:r>
        <w:rPr>
          <w:rFonts w:hint="eastAsia" w:ascii="宋体" w:hAnsi="宋体" w:cs="宋体"/>
          <w:szCs w:val="21"/>
          <w:lang w:val="en-US" w:eastAsia="zh-CN"/>
        </w:rPr>
        <w:t>25</w:t>
      </w:r>
      <w:r>
        <w:rPr>
          <w:rFonts w:hint="eastAsia" w:ascii="宋体" w:hAnsi="宋体" w:eastAsia="宋体" w:cs="宋体"/>
          <w:szCs w:val="21"/>
        </w:rPr>
        <w:t xml:space="preserve"> 预铺防水卷材</w:t>
      </w:r>
    </w:p>
    <w:p w14:paraId="1F6C5D44">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GB/T18242-2025</w:t>
      </w:r>
      <w:r>
        <w:rPr>
          <w:rFonts w:hint="eastAsia" w:ascii="宋体" w:hAnsi="宋体" w:cs="宋体"/>
          <w:szCs w:val="21"/>
          <w:lang w:val="en-US" w:eastAsia="zh-CN"/>
        </w:rPr>
        <w:t xml:space="preserve"> </w:t>
      </w:r>
      <w:r>
        <w:rPr>
          <w:rFonts w:hint="eastAsia" w:ascii="宋体" w:hAnsi="宋体" w:eastAsia="宋体" w:cs="宋体"/>
          <w:szCs w:val="21"/>
        </w:rPr>
        <w:t>弹性体/塑性体改性沥青防水卷材</w:t>
      </w:r>
    </w:p>
    <w:p w14:paraId="3C39C944">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GB23441-2009</w:t>
      </w:r>
      <w:r>
        <w:rPr>
          <w:rFonts w:hint="eastAsia" w:ascii="宋体" w:hAnsi="宋体" w:cs="宋体"/>
          <w:szCs w:val="21"/>
          <w:lang w:val="en-US" w:eastAsia="zh-CN"/>
        </w:rPr>
        <w:t xml:space="preserve"> 自粘聚合物改性沥青防水卷材</w:t>
      </w:r>
    </w:p>
    <w:p w14:paraId="55578DA4">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GB12952-2011 聚氯乙烯防水卷材</w:t>
      </w:r>
    </w:p>
    <w:p w14:paraId="4D065B17">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GB/T18173.1-2012 高分子防水卷材料第1部分：片材</w:t>
      </w:r>
    </w:p>
    <w:p w14:paraId="4185B6CE">
      <w:pPr>
        <w:adjustRightInd w:val="0"/>
        <w:snapToGrid w:val="0"/>
        <w:spacing w:line="440" w:lineRule="exact"/>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GB27789-2011 热塑性聚烯烃(TPO)防水卷材</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BEDFE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032B"/>
    <w:multiLevelType w:val="singleLevel"/>
    <w:tmpl w:val="ABDD032B"/>
    <w:lvl w:ilvl="0" w:tentative="0">
      <w:start w:val="1"/>
      <w:numFmt w:val="decimal"/>
      <w:lvlText w:val="%1."/>
      <w:lvlJc w:val="left"/>
      <w:pPr>
        <w:ind w:left="425" w:hanging="425"/>
      </w:pPr>
      <w:rPr>
        <w:rFonts w:hint="default"/>
      </w:rPr>
    </w:lvl>
  </w:abstractNum>
  <w:abstractNum w:abstractNumId="1">
    <w:nsid w:val="C9037D62"/>
    <w:multiLevelType w:val="singleLevel"/>
    <w:tmpl w:val="C9037D62"/>
    <w:lvl w:ilvl="0" w:tentative="0">
      <w:start w:val="1"/>
      <w:numFmt w:val="decimal"/>
      <w:lvlText w:val="%1."/>
      <w:lvlJc w:val="left"/>
      <w:pPr>
        <w:ind w:left="425" w:hanging="425"/>
      </w:pPr>
      <w:rPr>
        <w:rFonts w:hint="default"/>
      </w:rPr>
    </w:lvl>
  </w:abstractNum>
  <w:abstractNum w:abstractNumId="2">
    <w:nsid w:val="D7906C29"/>
    <w:multiLevelType w:val="singleLevel"/>
    <w:tmpl w:val="D7906C29"/>
    <w:lvl w:ilvl="0" w:tentative="0">
      <w:start w:val="1"/>
      <w:numFmt w:val="decimal"/>
      <w:lvlText w:val="%1."/>
      <w:lvlJc w:val="left"/>
      <w:pPr>
        <w:ind w:left="425" w:hanging="425"/>
      </w:pPr>
      <w:rPr>
        <w:rFonts w:hint="default"/>
      </w:rPr>
    </w:lvl>
  </w:abstractNum>
  <w:abstractNum w:abstractNumId="3">
    <w:nsid w:val="49B1C4A3"/>
    <w:multiLevelType w:val="singleLevel"/>
    <w:tmpl w:val="49B1C4A3"/>
    <w:lvl w:ilvl="0" w:tentative="0">
      <w:start w:val="1"/>
      <w:numFmt w:val="decimal"/>
      <w:lvlText w:val="%1."/>
      <w:lvlJc w:val="left"/>
      <w:pPr>
        <w:ind w:left="425" w:hanging="425"/>
      </w:pPr>
      <w:rPr>
        <w:rFonts w:hint="default"/>
      </w:rPr>
    </w:lvl>
  </w:abstractNum>
  <w:abstractNum w:abstractNumId="4">
    <w:nsid w:val="58FF499D"/>
    <w:multiLevelType w:val="singleLevel"/>
    <w:tmpl w:val="58FF499D"/>
    <w:lvl w:ilvl="0" w:tentative="0">
      <w:start w:val="1"/>
      <w:numFmt w:val="decimal"/>
      <w:lvlText w:val="%1."/>
      <w:lvlJc w:val="left"/>
      <w:pPr>
        <w:ind w:left="425" w:hanging="425"/>
      </w:pPr>
      <w:rPr>
        <w:rFonts w:hint="default"/>
      </w:rPr>
    </w:lvl>
  </w:abstractNum>
  <w:abstractNum w:abstractNumId="5">
    <w:nsid w:val="7FB2D41D"/>
    <w:multiLevelType w:val="singleLevel"/>
    <w:tmpl w:val="7FB2D41D"/>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8B5614"/>
    <w:rsid w:val="009C512B"/>
    <w:rsid w:val="00B47494"/>
    <w:rsid w:val="00C44682"/>
    <w:rsid w:val="00CB3C62"/>
    <w:rsid w:val="00DF3269"/>
    <w:rsid w:val="00E13355"/>
    <w:rsid w:val="01090B26"/>
    <w:rsid w:val="01127559"/>
    <w:rsid w:val="01141165"/>
    <w:rsid w:val="01207B0A"/>
    <w:rsid w:val="012A6BDB"/>
    <w:rsid w:val="015B6D94"/>
    <w:rsid w:val="01687703"/>
    <w:rsid w:val="01730582"/>
    <w:rsid w:val="017716F4"/>
    <w:rsid w:val="01852063"/>
    <w:rsid w:val="01A85D51"/>
    <w:rsid w:val="01C012ED"/>
    <w:rsid w:val="01C963F3"/>
    <w:rsid w:val="01E50E42"/>
    <w:rsid w:val="02005B8D"/>
    <w:rsid w:val="0216715F"/>
    <w:rsid w:val="021B5E3F"/>
    <w:rsid w:val="027D2D3A"/>
    <w:rsid w:val="029C7664"/>
    <w:rsid w:val="02BF77F6"/>
    <w:rsid w:val="02C32E43"/>
    <w:rsid w:val="02ED6112"/>
    <w:rsid w:val="02FA438B"/>
    <w:rsid w:val="0326557A"/>
    <w:rsid w:val="036A2E67"/>
    <w:rsid w:val="0374238F"/>
    <w:rsid w:val="038C27E3"/>
    <w:rsid w:val="038F355A"/>
    <w:rsid w:val="03AA7B5F"/>
    <w:rsid w:val="03B87B9E"/>
    <w:rsid w:val="03D177E1"/>
    <w:rsid w:val="03FD2384"/>
    <w:rsid w:val="04114082"/>
    <w:rsid w:val="043D6C25"/>
    <w:rsid w:val="04635599"/>
    <w:rsid w:val="04C42EA2"/>
    <w:rsid w:val="04CE3D21"/>
    <w:rsid w:val="04D74983"/>
    <w:rsid w:val="050634BB"/>
    <w:rsid w:val="05151950"/>
    <w:rsid w:val="052D6C99"/>
    <w:rsid w:val="05412745"/>
    <w:rsid w:val="054E09BE"/>
    <w:rsid w:val="055425AB"/>
    <w:rsid w:val="05785BDD"/>
    <w:rsid w:val="059960DD"/>
    <w:rsid w:val="05AD264D"/>
    <w:rsid w:val="0616597F"/>
    <w:rsid w:val="062C51A3"/>
    <w:rsid w:val="065D710A"/>
    <w:rsid w:val="067D155B"/>
    <w:rsid w:val="06A922BE"/>
    <w:rsid w:val="06A9292B"/>
    <w:rsid w:val="06B01930"/>
    <w:rsid w:val="06B17197"/>
    <w:rsid w:val="06D1542A"/>
    <w:rsid w:val="06E06304"/>
    <w:rsid w:val="071F2612"/>
    <w:rsid w:val="07372051"/>
    <w:rsid w:val="073A744C"/>
    <w:rsid w:val="074A238C"/>
    <w:rsid w:val="07794418"/>
    <w:rsid w:val="07C5140B"/>
    <w:rsid w:val="07F04D43"/>
    <w:rsid w:val="07F10452"/>
    <w:rsid w:val="080026C1"/>
    <w:rsid w:val="0822060B"/>
    <w:rsid w:val="08346591"/>
    <w:rsid w:val="0846082C"/>
    <w:rsid w:val="08602EE2"/>
    <w:rsid w:val="0865674A"/>
    <w:rsid w:val="08713341"/>
    <w:rsid w:val="08BF22FE"/>
    <w:rsid w:val="08E91129"/>
    <w:rsid w:val="08F301FA"/>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6B5B53"/>
    <w:rsid w:val="0B737B98"/>
    <w:rsid w:val="0B907F82"/>
    <w:rsid w:val="0BC639A4"/>
    <w:rsid w:val="0BD240F7"/>
    <w:rsid w:val="0BD25EA5"/>
    <w:rsid w:val="0C1C35C4"/>
    <w:rsid w:val="0C216E2C"/>
    <w:rsid w:val="0C3152C1"/>
    <w:rsid w:val="0C525237"/>
    <w:rsid w:val="0C7D0506"/>
    <w:rsid w:val="0C8E3A3C"/>
    <w:rsid w:val="0CA05FA3"/>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C37F35"/>
    <w:rsid w:val="0DD50CEF"/>
    <w:rsid w:val="0E032C8D"/>
    <w:rsid w:val="0E082052"/>
    <w:rsid w:val="0E0F1632"/>
    <w:rsid w:val="0E1327A4"/>
    <w:rsid w:val="0E1409F6"/>
    <w:rsid w:val="0E3F3599"/>
    <w:rsid w:val="0E4137B5"/>
    <w:rsid w:val="0E5A609B"/>
    <w:rsid w:val="0E875C7A"/>
    <w:rsid w:val="0E87741A"/>
    <w:rsid w:val="0EB45D35"/>
    <w:rsid w:val="0EE20AF5"/>
    <w:rsid w:val="0F120F89"/>
    <w:rsid w:val="0F346E76"/>
    <w:rsid w:val="0F6E2388"/>
    <w:rsid w:val="0F8676D2"/>
    <w:rsid w:val="0FC30926"/>
    <w:rsid w:val="104135F9"/>
    <w:rsid w:val="105F2AFD"/>
    <w:rsid w:val="10686DD7"/>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52912"/>
    <w:rsid w:val="11CC15E8"/>
    <w:rsid w:val="11D84431"/>
    <w:rsid w:val="11E64458"/>
    <w:rsid w:val="12096398"/>
    <w:rsid w:val="1255782F"/>
    <w:rsid w:val="126D6927"/>
    <w:rsid w:val="128123D2"/>
    <w:rsid w:val="129A3494"/>
    <w:rsid w:val="12A54313"/>
    <w:rsid w:val="131533A4"/>
    <w:rsid w:val="131E7C21"/>
    <w:rsid w:val="134358DA"/>
    <w:rsid w:val="134F0723"/>
    <w:rsid w:val="137F2DB6"/>
    <w:rsid w:val="138A175B"/>
    <w:rsid w:val="13A40300"/>
    <w:rsid w:val="13A636A1"/>
    <w:rsid w:val="13C702B9"/>
    <w:rsid w:val="13CB7DA9"/>
    <w:rsid w:val="13CE5AEB"/>
    <w:rsid w:val="13D33102"/>
    <w:rsid w:val="13F80367"/>
    <w:rsid w:val="14294AD0"/>
    <w:rsid w:val="144B2C98"/>
    <w:rsid w:val="147F0B94"/>
    <w:rsid w:val="14C03686"/>
    <w:rsid w:val="14C12F5A"/>
    <w:rsid w:val="14C667C2"/>
    <w:rsid w:val="14C91E0F"/>
    <w:rsid w:val="14D3578A"/>
    <w:rsid w:val="14DE3B0C"/>
    <w:rsid w:val="14EC6584"/>
    <w:rsid w:val="15003244"/>
    <w:rsid w:val="15155054"/>
    <w:rsid w:val="15167ED2"/>
    <w:rsid w:val="152D3042"/>
    <w:rsid w:val="1534197E"/>
    <w:rsid w:val="153C0833"/>
    <w:rsid w:val="15431BC1"/>
    <w:rsid w:val="155B6F0B"/>
    <w:rsid w:val="15785D0F"/>
    <w:rsid w:val="157B57FF"/>
    <w:rsid w:val="1585667E"/>
    <w:rsid w:val="16223ECC"/>
    <w:rsid w:val="16224D17"/>
    <w:rsid w:val="162C08A7"/>
    <w:rsid w:val="16337E88"/>
    <w:rsid w:val="164B51D1"/>
    <w:rsid w:val="164D719B"/>
    <w:rsid w:val="165A3666"/>
    <w:rsid w:val="16684490"/>
    <w:rsid w:val="167209B0"/>
    <w:rsid w:val="168129A1"/>
    <w:rsid w:val="16C41065"/>
    <w:rsid w:val="16ED6288"/>
    <w:rsid w:val="16FF6CDE"/>
    <w:rsid w:val="175B7696"/>
    <w:rsid w:val="17881D03"/>
    <w:rsid w:val="1793627A"/>
    <w:rsid w:val="17A50911"/>
    <w:rsid w:val="17A70B2D"/>
    <w:rsid w:val="181D2B9D"/>
    <w:rsid w:val="18210C05"/>
    <w:rsid w:val="183C2BBC"/>
    <w:rsid w:val="18467207"/>
    <w:rsid w:val="184A3267"/>
    <w:rsid w:val="1881312C"/>
    <w:rsid w:val="1890336F"/>
    <w:rsid w:val="18B0756E"/>
    <w:rsid w:val="18D81E43"/>
    <w:rsid w:val="18E07751"/>
    <w:rsid w:val="18E84F59"/>
    <w:rsid w:val="18F7519C"/>
    <w:rsid w:val="18FE652B"/>
    <w:rsid w:val="190A1374"/>
    <w:rsid w:val="19153875"/>
    <w:rsid w:val="19185113"/>
    <w:rsid w:val="19197809"/>
    <w:rsid w:val="194D495C"/>
    <w:rsid w:val="194F322A"/>
    <w:rsid w:val="19794F42"/>
    <w:rsid w:val="197E766C"/>
    <w:rsid w:val="19A30E80"/>
    <w:rsid w:val="19A35324"/>
    <w:rsid w:val="19AA220F"/>
    <w:rsid w:val="19B1359D"/>
    <w:rsid w:val="19B47531"/>
    <w:rsid w:val="19D13C3F"/>
    <w:rsid w:val="1A516B2E"/>
    <w:rsid w:val="1A5F56EF"/>
    <w:rsid w:val="1A7D7923"/>
    <w:rsid w:val="1A98775E"/>
    <w:rsid w:val="1AD339E7"/>
    <w:rsid w:val="1B097409"/>
    <w:rsid w:val="1B341BBB"/>
    <w:rsid w:val="1B486183"/>
    <w:rsid w:val="1B59213E"/>
    <w:rsid w:val="1B684130"/>
    <w:rsid w:val="1B6F54BE"/>
    <w:rsid w:val="1B8A054A"/>
    <w:rsid w:val="1BBE4697"/>
    <w:rsid w:val="1C13411D"/>
    <w:rsid w:val="1C2344FA"/>
    <w:rsid w:val="1C427076"/>
    <w:rsid w:val="1C6D7CA3"/>
    <w:rsid w:val="1C7865F4"/>
    <w:rsid w:val="1CB6536F"/>
    <w:rsid w:val="1D0165EA"/>
    <w:rsid w:val="1D2624F4"/>
    <w:rsid w:val="1D4604A0"/>
    <w:rsid w:val="1D4B5AB7"/>
    <w:rsid w:val="1D5E3A3C"/>
    <w:rsid w:val="1DB4365C"/>
    <w:rsid w:val="1DC064A5"/>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9095F"/>
    <w:rsid w:val="1F5F3A9B"/>
    <w:rsid w:val="1F69491A"/>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937EA1"/>
    <w:rsid w:val="20D1737A"/>
    <w:rsid w:val="20FF72E4"/>
    <w:rsid w:val="21050673"/>
    <w:rsid w:val="21352D06"/>
    <w:rsid w:val="21366A7E"/>
    <w:rsid w:val="214767CE"/>
    <w:rsid w:val="217F0425"/>
    <w:rsid w:val="21837F15"/>
    <w:rsid w:val="219F0AC7"/>
    <w:rsid w:val="21BC6F83"/>
    <w:rsid w:val="21C85928"/>
    <w:rsid w:val="21FC1A76"/>
    <w:rsid w:val="221B63A0"/>
    <w:rsid w:val="22456F79"/>
    <w:rsid w:val="22462CF1"/>
    <w:rsid w:val="228E4DC3"/>
    <w:rsid w:val="229C0B63"/>
    <w:rsid w:val="22A050C3"/>
    <w:rsid w:val="22E91FFA"/>
    <w:rsid w:val="22EE34BB"/>
    <w:rsid w:val="23264FFC"/>
    <w:rsid w:val="234436D4"/>
    <w:rsid w:val="23496F3C"/>
    <w:rsid w:val="236B2A0F"/>
    <w:rsid w:val="23713D9D"/>
    <w:rsid w:val="238166D6"/>
    <w:rsid w:val="2389558B"/>
    <w:rsid w:val="23B24AE2"/>
    <w:rsid w:val="23D20530"/>
    <w:rsid w:val="23D5257E"/>
    <w:rsid w:val="240F76C7"/>
    <w:rsid w:val="241F37F9"/>
    <w:rsid w:val="242332EA"/>
    <w:rsid w:val="242A28CA"/>
    <w:rsid w:val="242E1A61"/>
    <w:rsid w:val="24337AE2"/>
    <w:rsid w:val="24373239"/>
    <w:rsid w:val="24443260"/>
    <w:rsid w:val="244B32BA"/>
    <w:rsid w:val="244D65B8"/>
    <w:rsid w:val="247C6E9E"/>
    <w:rsid w:val="24D92627"/>
    <w:rsid w:val="24F15196"/>
    <w:rsid w:val="24F44C86"/>
    <w:rsid w:val="24F56896"/>
    <w:rsid w:val="25090731"/>
    <w:rsid w:val="253D487F"/>
    <w:rsid w:val="257B0F03"/>
    <w:rsid w:val="25902C01"/>
    <w:rsid w:val="259B3353"/>
    <w:rsid w:val="25D32AED"/>
    <w:rsid w:val="25FA451E"/>
    <w:rsid w:val="25FA56E9"/>
    <w:rsid w:val="260E7FC9"/>
    <w:rsid w:val="26105AEF"/>
    <w:rsid w:val="262275D1"/>
    <w:rsid w:val="264B4D7A"/>
    <w:rsid w:val="26E2748C"/>
    <w:rsid w:val="26E72CF4"/>
    <w:rsid w:val="26E8081A"/>
    <w:rsid w:val="273F48DE"/>
    <w:rsid w:val="27401022"/>
    <w:rsid w:val="274F0899"/>
    <w:rsid w:val="275A2063"/>
    <w:rsid w:val="27734588"/>
    <w:rsid w:val="27A42993"/>
    <w:rsid w:val="27BD1CA7"/>
    <w:rsid w:val="27EE00B2"/>
    <w:rsid w:val="27FD02F5"/>
    <w:rsid w:val="28041684"/>
    <w:rsid w:val="281F201A"/>
    <w:rsid w:val="28254993"/>
    <w:rsid w:val="284D302B"/>
    <w:rsid w:val="285F7E30"/>
    <w:rsid w:val="28612632"/>
    <w:rsid w:val="287E4F92"/>
    <w:rsid w:val="287F6F5C"/>
    <w:rsid w:val="289447B6"/>
    <w:rsid w:val="28AE7A00"/>
    <w:rsid w:val="28AF7842"/>
    <w:rsid w:val="28D728F5"/>
    <w:rsid w:val="28E03E9F"/>
    <w:rsid w:val="29183639"/>
    <w:rsid w:val="292C2C40"/>
    <w:rsid w:val="2931206D"/>
    <w:rsid w:val="29580007"/>
    <w:rsid w:val="2964062C"/>
    <w:rsid w:val="29935EC6"/>
    <w:rsid w:val="299E3412"/>
    <w:rsid w:val="29B52A7C"/>
    <w:rsid w:val="29F64FFC"/>
    <w:rsid w:val="29F85218"/>
    <w:rsid w:val="2A1B4A63"/>
    <w:rsid w:val="2A273408"/>
    <w:rsid w:val="2A3A138D"/>
    <w:rsid w:val="2A587A65"/>
    <w:rsid w:val="2B0379D1"/>
    <w:rsid w:val="2B090C0F"/>
    <w:rsid w:val="2B163BA8"/>
    <w:rsid w:val="2B2067D5"/>
    <w:rsid w:val="2B4A5600"/>
    <w:rsid w:val="2B5B780D"/>
    <w:rsid w:val="2B607E88"/>
    <w:rsid w:val="2B6A3EF4"/>
    <w:rsid w:val="2B8A00F2"/>
    <w:rsid w:val="2B9D660F"/>
    <w:rsid w:val="2BA74800"/>
    <w:rsid w:val="2BF437BD"/>
    <w:rsid w:val="2C414C55"/>
    <w:rsid w:val="2C445CB3"/>
    <w:rsid w:val="2C464019"/>
    <w:rsid w:val="2C520C10"/>
    <w:rsid w:val="2C581F9E"/>
    <w:rsid w:val="2C7D37B3"/>
    <w:rsid w:val="2C9F7BCD"/>
    <w:rsid w:val="2CAD4098"/>
    <w:rsid w:val="2D0A773C"/>
    <w:rsid w:val="2D2325AC"/>
    <w:rsid w:val="2D3E2F42"/>
    <w:rsid w:val="2D510EC7"/>
    <w:rsid w:val="2D5C161A"/>
    <w:rsid w:val="2D960FD0"/>
    <w:rsid w:val="2DB26E99"/>
    <w:rsid w:val="2DC518B5"/>
    <w:rsid w:val="2DC84F02"/>
    <w:rsid w:val="2DD21F57"/>
    <w:rsid w:val="2DE87C74"/>
    <w:rsid w:val="2DEC6E42"/>
    <w:rsid w:val="2DED6B62"/>
    <w:rsid w:val="2DFB7085"/>
    <w:rsid w:val="2E026666"/>
    <w:rsid w:val="2E1E4B22"/>
    <w:rsid w:val="2E577D06"/>
    <w:rsid w:val="2E74387D"/>
    <w:rsid w:val="2E781B26"/>
    <w:rsid w:val="2E7A61FC"/>
    <w:rsid w:val="2E7D5CEC"/>
    <w:rsid w:val="2E8157DC"/>
    <w:rsid w:val="2E8817B6"/>
    <w:rsid w:val="2E933762"/>
    <w:rsid w:val="2EB03F9E"/>
    <w:rsid w:val="2EBC4A66"/>
    <w:rsid w:val="2ED56370"/>
    <w:rsid w:val="2ED973C6"/>
    <w:rsid w:val="2EDE2C2F"/>
    <w:rsid w:val="2F0E4B96"/>
    <w:rsid w:val="2F195A15"/>
    <w:rsid w:val="2F2457F2"/>
    <w:rsid w:val="2F261EE0"/>
    <w:rsid w:val="2F2B74F6"/>
    <w:rsid w:val="2F675A8F"/>
    <w:rsid w:val="2F67728E"/>
    <w:rsid w:val="2F6C3AD9"/>
    <w:rsid w:val="2F8A6913"/>
    <w:rsid w:val="2F8F3F29"/>
    <w:rsid w:val="2F917CA1"/>
    <w:rsid w:val="2FA31782"/>
    <w:rsid w:val="2FFC0D05"/>
    <w:rsid w:val="302F1268"/>
    <w:rsid w:val="30703D5A"/>
    <w:rsid w:val="307B625B"/>
    <w:rsid w:val="307F5D4C"/>
    <w:rsid w:val="30867C36"/>
    <w:rsid w:val="30A734F4"/>
    <w:rsid w:val="30C505ED"/>
    <w:rsid w:val="30CA215E"/>
    <w:rsid w:val="30F229C1"/>
    <w:rsid w:val="30FA3624"/>
    <w:rsid w:val="3102072B"/>
    <w:rsid w:val="31434FCB"/>
    <w:rsid w:val="314B3E80"/>
    <w:rsid w:val="31520113"/>
    <w:rsid w:val="315E3BB3"/>
    <w:rsid w:val="317F1D7B"/>
    <w:rsid w:val="319C0B7F"/>
    <w:rsid w:val="31B40C5C"/>
    <w:rsid w:val="31BD534B"/>
    <w:rsid w:val="31C3610C"/>
    <w:rsid w:val="31D71BB7"/>
    <w:rsid w:val="3220355E"/>
    <w:rsid w:val="322070BA"/>
    <w:rsid w:val="32236BAB"/>
    <w:rsid w:val="322660CF"/>
    <w:rsid w:val="323963CE"/>
    <w:rsid w:val="3240775C"/>
    <w:rsid w:val="327F58EB"/>
    <w:rsid w:val="328013E7"/>
    <w:rsid w:val="32911D66"/>
    <w:rsid w:val="32917FB8"/>
    <w:rsid w:val="32A37751"/>
    <w:rsid w:val="32BC3287"/>
    <w:rsid w:val="32C739DA"/>
    <w:rsid w:val="32ED1692"/>
    <w:rsid w:val="33061317"/>
    <w:rsid w:val="33095DA0"/>
    <w:rsid w:val="330B1B18"/>
    <w:rsid w:val="330E785B"/>
    <w:rsid w:val="33262BA7"/>
    <w:rsid w:val="336D4581"/>
    <w:rsid w:val="33727DEA"/>
    <w:rsid w:val="337A127F"/>
    <w:rsid w:val="33883169"/>
    <w:rsid w:val="33A15FD9"/>
    <w:rsid w:val="33A37FA3"/>
    <w:rsid w:val="33C543BD"/>
    <w:rsid w:val="33F64577"/>
    <w:rsid w:val="33FE342B"/>
    <w:rsid w:val="340071A3"/>
    <w:rsid w:val="342310E4"/>
    <w:rsid w:val="342509B8"/>
    <w:rsid w:val="345557DE"/>
    <w:rsid w:val="34580D8D"/>
    <w:rsid w:val="346D235F"/>
    <w:rsid w:val="34831B82"/>
    <w:rsid w:val="34C226AB"/>
    <w:rsid w:val="34D80120"/>
    <w:rsid w:val="34EB7E53"/>
    <w:rsid w:val="351F5D4F"/>
    <w:rsid w:val="355157DD"/>
    <w:rsid w:val="355619D4"/>
    <w:rsid w:val="357A0B4A"/>
    <w:rsid w:val="35B30245"/>
    <w:rsid w:val="35CD7559"/>
    <w:rsid w:val="35F26FC0"/>
    <w:rsid w:val="35F5085E"/>
    <w:rsid w:val="35FC1BEC"/>
    <w:rsid w:val="360016DD"/>
    <w:rsid w:val="36080591"/>
    <w:rsid w:val="3619454C"/>
    <w:rsid w:val="36260A17"/>
    <w:rsid w:val="3635302C"/>
    <w:rsid w:val="36453593"/>
    <w:rsid w:val="36483084"/>
    <w:rsid w:val="365858EE"/>
    <w:rsid w:val="36625EF3"/>
    <w:rsid w:val="36B64491"/>
    <w:rsid w:val="36C070BE"/>
    <w:rsid w:val="36D861B6"/>
    <w:rsid w:val="36DA0180"/>
    <w:rsid w:val="36E56B24"/>
    <w:rsid w:val="36EE59D9"/>
    <w:rsid w:val="36F154C9"/>
    <w:rsid w:val="36F17277"/>
    <w:rsid w:val="36FE0D64"/>
    <w:rsid w:val="374B1A24"/>
    <w:rsid w:val="37521C85"/>
    <w:rsid w:val="37645C9B"/>
    <w:rsid w:val="37977E1F"/>
    <w:rsid w:val="37A95DA4"/>
    <w:rsid w:val="37AF33BA"/>
    <w:rsid w:val="37C3246B"/>
    <w:rsid w:val="37CD55EE"/>
    <w:rsid w:val="37D83F93"/>
    <w:rsid w:val="37EB016A"/>
    <w:rsid w:val="37FC5ED4"/>
    <w:rsid w:val="381A164E"/>
    <w:rsid w:val="38743CBC"/>
    <w:rsid w:val="38935966"/>
    <w:rsid w:val="38E47094"/>
    <w:rsid w:val="38EE2438"/>
    <w:rsid w:val="38FE7A29"/>
    <w:rsid w:val="38FF3ECD"/>
    <w:rsid w:val="39335925"/>
    <w:rsid w:val="393A4F06"/>
    <w:rsid w:val="39545A7C"/>
    <w:rsid w:val="39706B79"/>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8A5A19"/>
    <w:rsid w:val="3ACD1DA9"/>
    <w:rsid w:val="3AD670ED"/>
    <w:rsid w:val="3AEC0481"/>
    <w:rsid w:val="3AEE244B"/>
    <w:rsid w:val="3AF80B2A"/>
    <w:rsid w:val="3AFE1F63"/>
    <w:rsid w:val="3B2E2848"/>
    <w:rsid w:val="3B31058A"/>
    <w:rsid w:val="3B677B08"/>
    <w:rsid w:val="3B6E0E96"/>
    <w:rsid w:val="3B984165"/>
    <w:rsid w:val="3BA0394A"/>
    <w:rsid w:val="3BAA5C47"/>
    <w:rsid w:val="3BB014AF"/>
    <w:rsid w:val="3BD74C8E"/>
    <w:rsid w:val="3BE63123"/>
    <w:rsid w:val="3C08753D"/>
    <w:rsid w:val="3C0B0DDB"/>
    <w:rsid w:val="3C1557B6"/>
    <w:rsid w:val="3C177780"/>
    <w:rsid w:val="3C4F3BDE"/>
    <w:rsid w:val="3C504A40"/>
    <w:rsid w:val="3C683B38"/>
    <w:rsid w:val="3C6A5B02"/>
    <w:rsid w:val="3C905550"/>
    <w:rsid w:val="3C996111"/>
    <w:rsid w:val="3CA52FDE"/>
    <w:rsid w:val="3CD63197"/>
    <w:rsid w:val="3CF63839"/>
    <w:rsid w:val="3CFD6976"/>
    <w:rsid w:val="3D006466"/>
    <w:rsid w:val="3D1912D6"/>
    <w:rsid w:val="3D233F03"/>
    <w:rsid w:val="3D3103CE"/>
    <w:rsid w:val="3D7D1865"/>
    <w:rsid w:val="3D8F1598"/>
    <w:rsid w:val="3D927F30"/>
    <w:rsid w:val="3DA45043"/>
    <w:rsid w:val="3DA46DF1"/>
    <w:rsid w:val="3DB039E8"/>
    <w:rsid w:val="3DBF3C2B"/>
    <w:rsid w:val="3E114F8D"/>
    <w:rsid w:val="3E3D2DA2"/>
    <w:rsid w:val="3E42660A"/>
    <w:rsid w:val="3E4405D4"/>
    <w:rsid w:val="3E4D56DB"/>
    <w:rsid w:val="3E4E4FAF"/>
    <w:rsid w:val="3E6D18D9"/>
    <w:rsid w:val="3E6F38A3"/>
    <w:rsid w:val="3E8168E4"/>
    <w:rsid w:val="3E952BDE"/>
    <w:rsid w:val="3E95498C"/>
    <w:rsid w:val="3EB47508"/>
    <w:rsid w:val="3EB94B1E"/>
    <w:rsid w:val="3EC05EAD"/>
    <w:rsid w:val="3EC55271"/>
    <w:rsid w:val="3EE80F60"/>
    <w:rsid w:val="3EEA117C"/>
    <w:rsid w:val="3F402B4A"/>
    <w:rsid w:val="3F485EA2"/>
    <w:rsid w:val="3F5860E5"/>
    <w:rsid w:val="3F7722E4"/>
    <w:rsid w:val="3FDE2381"/>
    <w:rsid w:val="3FE1257F"/>
    <w:rsid w:val="3FF46B48"/>
    <w:rsid w:val="4021297B"/>
    <w:rsid w:val="403501D5"/>
    <w:rsid w:val="40384169"/>
    <w:rsid w:val="40387CC5"/>
    <w:rsid w:val="40771090"/>
    <w:rsid w:val="40D20119"/>
    <w:rsid w:val="40D914A8"/>
    <w:rsid w:val="40FE2CBD"/>
    <w:rsid w:val="410858E9"/>
    <w:rsid w:val="411E6EBB"/>
    <w:rsid w:val="41742F7F"/>
    <w:rsid w:val="41801923"/>
    <w:rsid w:val="418E2292"/>
    <w:rsid w:val="41D34149"/>
    <w:rsid w:val="421A3B26"/>
    <w:rsid w:val="421D37F9"/>
    <w:rsid w:val="424C6217"/>
    <w:rsid w:val="4250579A"/>
    <w:rsid w:val="42734FE4"/>
    <w:rsid w:val="428B09A8"/>
    <w:rsid w:val="429A6A15"/>
    <w:rsid w:val="42DA4B00"/>
    <w:rsid w:val="42E934F8"/>
    <w:rsid w:val="432A23C9"/>
    <w:rsid w:val="43476B9D"/>
    <w:rsid w:val="43615785"/>
    <w:rsid w:val="436E4771"/>
    <w:rsid w:val="436F39FE"/>
    <w:rsid w:val="438438A3"/>
    <w:rsid w:val="43E51F12"/>
    <w:rsid w:val="43F263DD"/>
    <w:rsid w:val="43F3462F"/>
    <w:rsid w:val="44071E88"/>
    <w:rsid w:val="44103433"/>
    <w:rsid w:val="4420119C"/>
    <w:rsid w:val="442742D8"/>
    <w:rsid w:val="447137A5"/>
    <w:rsid w:val="4497145E"/>
    <w:rsid w:val="44A43B7B"/>
    <w:rsid w:val="44AC3A83"/>
    <w:rsid w:val="44E22150"/>
    <w:rsid w:val="44E26451"/>
    <w:rsid w:val="44F22B38"/>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A4797"/>
    <w:rsid w:val="463D4287"/>
    <w:rsid w:val="4650235F"/>
    <w:rsid w:val="465810C1"/>
    <w:rsid w:val="4669507C"/>
    <w:rsid w:val="468123C6"/>
    <w:rsid w:val="46817943"/>
    <w:rsid w:val="46873754"/>
    <w:rsid w:val="468974CC"/>
    <w:rsid w:val="469F284C"/>
    <w:rsid w:val="46AA2F9F"/>
    <w:rsid w:val="46B1432D"/>
    <w:rsid w:val="46B75DE7"/>
    <w:rsid w:val="46BA1434"/>
    <w:rsid w:val="46CE1383"/>
    <w:rsid w:val="46DA1AD6"/>
    <w:rsid w:val="46ED0DF4"/>
    <w:rsid w:val="46EF4D27"/>
    <w:rsid w:val="46F04E55"/>
    <w:rsid w:val="46FE3A16"/>
    <w:rsid w:val="470152B5"/>
    <w:rsid w:val="47121270"/>
    <w:rsid w:val="473531B0"/>
    <w:rsid w:val="47571378"/>
    <w:rsid w:val="47655843"/>
    <w:rsid w:val="47727F60"/>
    <w:rsid w:val="478A34FC"/>
    <w:rsid w:val="478A52AA"/>
    <w:rsid w:val="478D6B48"/>
    <w:rsid w:val="47953C4F"/>
    <w:rsid w:val="47961EA1"/>
    <w:rsid w:val="47975C19"/>
    <w:rsid w:val="47D6229D"/>
    <w:rsid w:val="47DD1953"/>
    <w:rsid w:val="47EF15B1"/>
    <w:rsid w:val="48401E0D"/>
    <w:rsid w:val="489A776F"/>
    <w:rsid w:val="48DB1B35"/>
    <w:rsid w:val="48E22EC4"/>
    <w:rsid w:val="490E3CB9"/>
    <w:rsid w:val="492434DC"/>
    <w:rsid w:val="492928A1"/>
    <w:rsid w:val="49374FBE"/>
    <w:rsid w:val="49470F79"/>
    <w:rsid w:val="496438D9"/>
    <w:rsid w:val="498E0956"/>
    <w:rsid w:val="49951C31"/>
    <w:rsid w:val="49997A26"/>
    <w:rsid w:val="49B307F1"/>
    <w:rsid w:val="49B605D8"/>
    <w:rsid w:val="49CD76D0"/>
    <w:rsid w:val="49ED7D72"/>
    <w:rsid w:val="49FA5FEB"/>
    <w:rsid w:val="4A510301"/>
    <w:rsid w:val="4A7933B4"/>
    <w:rsid w:val="4A8A3813"/>
    <w:rsid w:val="4A960F1F"/>
    <w:rsid w:val="4AB511C9"/>
    <w:rsid w:val="4AB52FAF"/>
    <w:rsid w:val="4ABB463C"/>
    <w:rsid w:val="4AD056CA"/>
    <w:rsid w:val="4AE7656F"/>
    <w:rsid w:val="4B0215FB"/>
    <w:rsid w:val="4B076C12"/>
    <w:rsid w:val="4B0C247A"/>
    <w:rsid w:val="4B3D0885"/>
    <w:rsid w:val="4B5F0424"/>
    <w:rsid w:val="4B7C13AE"/>
    <w:rsid w:val="4B8D7117"/>
    <w:rsid w:val="4B9E7576"/>
    <w:rsid w:val="4BE96317"/>
    <w:rsid w:val="4C013661"/>
    <w:rsid w:val="4C211F55"/>
    <w:rsid w:val="4C4A325A"/>
    <w:rsid w:val="4C6D519A"/>
    <w:rsid w:val="4C752AAD"/>
    <w:rsid w:val="4C83051A"/>
    <w:rsid w:val="4CC27294"/>
    <w:rsid w:val="4CC34DBA"/>
    <w:rsid w:val="4CC4300C"/>
    <w:rsid w:val="4CC72AFC"/>
    <w:rsid w:val="4CD46FC7"/>
    <w:rsid w:val="4CEE0089"/>
    <w:rsid w:val="4D043409"/>
    <w:rsid w:val="4D1D271C"/>
    <w:rsid w:val="4D3F6B37"/>
    <w:rsid w:val="4D4128AF"/>
    <w:rsid w:val="4D550108"/>
    <w:rsid w:val="4D626ED4"/>
    <w:rsid w:val="4D6C7200"/>
    <w:rsid w:val="4D834C75"/>
    <w:rsid w:val="4DAB5F7A"/>
    <w:rsid w:val="4DCE7F49"/>
    <w:rsid w:val="4DE1374A"/>
    <w:rsid w:val="4DE82D2A"/>
    <w:rsid w:val="4DEB6377"/>
    <w:rsid w:val="4E165AE9"/>
    <w:rsid w:val="4E1F4272"/>
    <w:rsid w:val="4E320449"/>
    <w:rsid w:val="4E481A1B"/>
    <w:rsid w:val="4E546612"/>
    <w:rsid w:val="4E9904C8"/>
    <w:rsid w:val="4EA2737D"/>
    <w:rsid w:val="4EC847B4"/>
    <w:rsid w:val="4ED27537"/>
    <w:rsid w:val="4EE42148"/>
    <w:rsid w:val="4EF456FF"/>
    <w:rsid w:val="4EFB6A8D"/>
    <w:rsid w:val="4EFE032C"/>
    <w:rsid w:val="4F111E0D"/>
    <w:rsid w:val="4F132029"/>
    <w:rsid w:val="4F2953A8"/>
    <w:rsid w:val="4F4B17C3"/>
    <w:rsid w:val="4F5E3030"/>
    <w:rsid w:val="4F6A5955"/>
    <w:rsid w:val="4F730D1A"/>
    <w:rsid w:val="4F732AC8"/>
    <w:rsid w:val="4F9E5AE4"/>
    <w:rsid w:val="4FA233AD"/>
    <w:rsid w:val="4FA64C4B"/>
    <w:rsid w:val="4FED4628"/>
    <w:rsid w:val="4FF43C08"/>
    <w:rsid w:val="5012408F"/>
    <w:rsid w:val="504A56D3"/>
    <w:rsid w:val="509870E0"/>
    <w:rsid w:val="50C17863"/>
    <w:rsid w:val="50CC248F"/>
    <w:rsid w:val="50D47596"/>
    <w:rsid w:val="50DD28EE"/>
    <w:rsid w:val="51024103"/>
    <w:rsid w:val="51143E36"/>
    <w:rsid w:val="5116195C"/>
    <w:rsid w:val="5119769F"/>
    <w:rsid w:val="512247A5"/>
    <w:rsid w:val="51426BF5"/>
    <w:rsid w:val="515D758B"/>
    <w:rsid w:val="516721B8"/>
    <w:rsid w:val="516A7EFA"/>
    <w:rsid w:val="519E5A99"/>
    <w:rsid w:val="51A056CA"/>
    <w:rsid w:val="51D07D5D"/>
    <w:rsid w:val="51D610EC"/>
    <w:rsid w:val="51E24A70"/>
    <w:rsid w:val="52262073"/>
    <w:rsid w:val="52304CA0"/>
    <w:rsid w:val="5257222D"/>
    <w:rsid w:val="525C50DE"/>
    <w:rsid w:val="525E297F"/>
    <w:rsid w:val="526606C2"/>
    <w:rsid w:val="52720E14"/>
    <w:rsid w:val="52836624"/>
    <w:rsid w:val="5296645B"/>
    <w:rsid w:val="52C5363A"/>
    <w:rsid w:val="53980D4F"/>
    <w:rsid w:val="53DD6353"/>
    <w:rsid w:val="53E44857"/>
    <w:rsid w:val="53F341D7"/>
    <w:rsid w:val="54183C3E"/>
    <w:rsid w:val="54322F51"/>
    <w:rsid w:val="543640C4"/>
    <w:rsid w:val="544607AB"/>
    <w:rsid w:val="545C3B2A"/>
    <w:rsid w:val="545F12DA"/>
    <w:rsid w:val="54617393"/>
    <w:rsid w:val="5463310B"/>
    <w:rsid w:val="5474356A"/>
    <w:rsid w:val="549A28A4"/>
    <w:rsid w:val="54B0031A"/>
    <w:rsid w:val="54D97871"/>
    <w:rsid w:val="54E63D3C"/>
    <w:rsid w:val="54E87AB4"/>
    <w:rsid w:val="5512068D"/>
    <w:rsid w:val="5540169E"/>
    <w:rsid w:val="55457F4A"/>
    <w:rsid w:val="555C0483"/>
    <w:rsid w:val="556709D9"/>
    <w:rsid w:val="55837D4F"/>
    <w:rsid w:val="55886BA1"/>
    <w:rsid w:val="558D41B7"/>
    <w:rsid w:val="558E065B"/>
    <w:rsid w:val="55937A20"/>
    <w:rsid w:val="55A97243"/>
    <w:rsid w:val="55F2752B"/>
    <w:rsid w:val="562F0A7F"/>
    <w:rsid w:val="56414B0E"/>
    <w:rsid w:val="56462CE4"/>
    <w:rsid w:val="56586573"/>
    <w:rsid w:val="565D3B8A"/>
    <w:rsid w:val="566B44F9"/>
    <w:rsid w:val="56867584"/>
    <w:rsid w:val="568D26C1"/>
    <w:rsid w:val="56993595"/>
    <w:rsid w:val="56DE116E"/>
    <w:rsid w:val="570B7A8A"/>
    <w:rsid w:val="57106E4E"/>
    <w:rsid w:val="571E156B"/>
    <w:rsid w:val="574B60D8"/>
    <w:rsid w:val="57546026"/>
    <w:rsid w:val="57560D05"/>
    <w:rsid w:val="578D66F1"/>
    <w:rsid w:val="579730CB"/>
    <w:rsid w:val="57B43C7D"/>
    <w:rsid w:val="57BD6FD6"/>
    <w:rsid w:val="57E26993"/>
    <w:rsid w:val="57FB5D50"/>
    <w:rsid w:val="58150BC0"/>
    <w:rsid w:val="582C415B"/>
    <w:rsid w:val="58311772"/>
    <w:rsid w:val="58337298"/>
    <w:rsid w:val="58395FA3"/>
    <w:rsid w:val="58411B59"/>
    <w:rsid w:val="5851771E"/>
    <w:rsid w:val="585F62DF"/>
    <w:rsid w:val="58A9755A"/>
    <w:rsid w:val="58C44394"/>
    <w:rsid w:val="58E223C6"/>
    <w:rsid w:val="58E40592"/>
    <w:rsid w:val="58FD6F34"/>
    <w:rsid w:val="58FE1654"/>
    <w:rsid w:val="592D3CE7"/>
    <w:rsid w:val="5939268C"/>
    <w:rsid w:val="59A10231"/>
    <w:rsid w:val="59AD6BD6"/>
    <w:rsid w:val="59B44408"/>
    <w:rsid w:val="59BB12F3"/>
    <w:rsid w:val="5A01497B"/>
    <w:rsid w:val="5A3572F7"/>
    <w:rsid w:val="5A56618B"/>
    <w:rsid w:val="5A665DD0"/>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B14C2F"/>
    <w:rsid w:val="5CC52489"/>
    <w:rsid w:val="5CF07506"/>
    <w:rsid w:val="5CF27722"/>
    <w:rsid w:val="5D184CAE"/>
    <w:rsid w:val="5D236760"/>
    <w:rsid w:val="5D395350"/>
    <w:rsid w:val="5D4D4C70"/>
    <w:rsid w:val="5D4E06D0"/>
    <w:rsid w:val="5D6323CD"/>
    <w:rsid w:val="5D657C27"/>
    <w:rsid w:val="5D755C5D"/>
    <w:rsid w:val="5DA16A52"/>
    <w:rsid w:val="5DA402F0"/>
    <w:rsid w:val="5DCF7A63"/>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5A335C"/>
    <w:rsid w:val="5F870673"/>
    <w:rsid w:val="5FA36AB1"/>
    <w:rsid w:val="5FB7255D"/>
    <w:rsid w:val="5FC133DB"/>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863BE"/>
    <w:rsid w:val="61A66D2D"/>
    <w:rsid w:val="61C827FF"/>
    <w:rsid w:val="61F061FA"/>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30E6937"/>
    <w:rsid w:val="63181564"/>
    <w:rsid w:val="632722FD"/>
    <w:rsid w:val="63422A85"/>
    <w:rsid w:val="634265E1"/>
    <w:rsid w:val="635051A2"/>
    <w:rsid w:val="63512CC8"/>
    <w:rsid w:val="63640C4D"/>
    <w:rsid w:val="63865BE5"/>
    <w:rsid w:val="63BA261B"/>
    <w:rsid w:val="642B176B"/>
    <w:rsid w:val="64713622"/>
    <w:rsid w:val="647B7FFD"/>
    <w:rsid w:val="647C0DA6"/>
    <w:rsid w:val="64B13A1E"/>
    <w:rsid w:val="64B96D77"/>
    <w:rsid w:val="64C03C61"/>
    <w:rsid w:val="64CD637E"/>
    <w:rsid w:val="64EA6F30"/>
    <w:rsid w:val="650224CC"/>
    <w:rsid w:val="651D5558"/>
    <w:rsid w:val="651E4E2C"/>
    <w:rsid w:val="65312DB1"/>
    <w:rsid w:val="653D52B2"/>
    <w:rsid w:val="65420B1A"/>
    <w:rsid w:val="655820EC"/>
    <w:rsid w:val="655A5E64"/>
    <w:rsid w:val="65CE23AE"/>
    <w:rsid w:val="65D8322D"/>
    <w:rsid w:val="661001E2"/>
    <w:rsid w:val="66124991"/>
    <w:rsid w:val="662B4B98"/>
    <w:rsid w:val="66320B8F"/>
    <w:rsid w:val="664C2016"/>
    <w:rsid w:val="668E74FD"/>
    <w:rsid w:val="669B6734"/>
    <w:rsid w:val="66A44C23"/>
    <w:rsid w:val="66AA6977"/>
    <w:rsid w:val="66B43C9A"/>
    <w:rsid w:val="66B912B0"/>
    <w:rsid w:val="66D03AB9"/>
    <w:rsid w:val="66DC0AFB"/>
    <w:rsid w:val="67281F92"/>
    <w:rsid w:val="67310E46"/>
    <w:rsid w:val="67334BBF"/>
    <w:rsid w:val="676905E0"/>
    <w:rsid w:val="679715F1"/>
    <w:rsid w:val="67BD6B7E"/>
    <w:rsid w:val="67CE2CB8"/>
    <w:rsid w:val="67D04B25"/>
    <w:rsid w:val="682E182A"/>
    <w:rsid w:val="683010FE"/>
    <w:rsid w:val="68336E40"/>
    <w:rsid w:val="68363EAE"/>
    <w:rsid w:val="6848469A"/>
    <w:rsid w:val="685A43CD"/>
    <w:rsid w:val="6867472F"/>
    <w:rsid w:val="68727AEC"/>
    <w:rsid w:val="68A8338A"/>
    <w:rsid w:val="68B41D2F"/>
    <w:rsid w:val="68E048D2"/>
    <w:rsid w:val="68E32614"/>
    <w:rsid w:val="68F4037D"/>
    <w:rsid w:val="68F95994"/>
    <w:rsid w:val="69012A9A"/>
    <w:rsid w:val="69112CDD"/>
    <w:rsid w:val="693E647D"/>
    <w:rsid w:val="69490FDA"/>
    <w:rsid w:val="696555F7"/>
    <w:rsid w:val="69794D27"/>
    <w:rsid w:val="697E59F3"/>
    <w:rsid w:val="698931BC"/>
    <w:rsid w:val="69913E1E"/>
    <w:rsid w:val="69BA3375"/>
    <w:rsid w:val="69C51D1A"/>
    <w:rsid w:val="69D65CD5"/>
    <w:rsid w:val="69D87C9F"/>
    <w:rsid w:val="69F72936"/>
    <w:rsid w:val="6A42336B"/>
    <w:rsid w:val="6A4B0471"/>
    <w:rsid w:val="6A7C4ACE"/>
    <w:rsid w:val="6A8D0A8A"/>
    <w:rsid w:val="6A933BC6"/>
    <w:rsid w:val="6AA80BCD"/>
    <w:rsid w:val="6AC15686"/>
    <w:rsid w:val="6AD2309E"/>
    <w:rsid w:val="6AED2C53"/>
    <w:rsid w:val="6B0D5727"/>
    <w:rsid w:val="6B213A15"/>
    <w:rsid w:val="6B244679"/>
    <w:rsid w:val="6B454EC0"/>
    <w:rsid w:val="6B80239C"/>
    <w:rsid w:val="6B9B0F84"/>
    <w:rsid w:val="6BA240C1"/>
    <w:rsid w:val="6BD821D8"/>
    <w:rsid w:val="6BD90CB6"/>
    <w:rsid w:val="6BDB3A77"/>
    <w:rsid w:val="6BDB5825"/>
    <w:rsid w:val="6C133210"/>
    <w:rsid w:val="6C335661"/>
    <w:rsid w:val="6C3668AB"/>
    <w:rsid w:val="6C3C4515"/>
    <w:rsid w:val="6C3F5AA0"/>
    <w:rsid w:val="6C47110C"/>
    <w:rsid w:val="6C5D448C"/>
    <w:rsid w:val="6C845EBC"/>
    <w:rsid w:val="6C8C6B1F"/>
    <w:rsid w:val="6C953C26"/>
    <w:rsid w:val="6CA328A5"/>
    <w:rsid w:val="6CB06CB1"/>
    <w:rsid w:val="6CC60283"/>
    <w:rsid w:val="6CF748E0"/>
    <w:rsid w:val="6D0112BB"/>
    <w:rsid w:val="6D06067F"/>
    <w:rsid w:val="6D567859"/>
    <w:rsid w:val="6D8F4B19"/>
    <w:rsid w:val="6DCF0265"/>
    <w:rsid w:val="6DCF4F15"/>
    <w:rsid w:val="6DF21FAB"/>
    <w:rsid w:val="6E3050C2"/>
    <w:rsid w:val="6E7A30D3"/>
    <w:rsid w:val="6EC922AC"/>
    <w:rsid w:val="6F084B83"/>
    <w:rsid w:val="6F451933"/>
    <w:rsid w:val="6F547DC8"/>
    <w:rsid w:val="6F5C5B18"/>
    <w:rsid w:val="6F6122A1"/>
    <w:rsid w:val="6F742582"/>
    <w:rsid w:val="6F993A2D"/>
    <w:rsid w:val="6FA81EC2"/>
    <w:rsid w:val="6FAC19B2"/>
    <w:rsid w:val="6FC50CC6"/>
    <w:rsid w:val="6FCF744E"/>
    <w:rsid w:val="6FE74798"/>
    <w:rsid w:val="6FED5B27"/>
    <w:rsid w:val="702F613F"/>
    <w:rsid w:val="70600808"/>
    <w:rsid w:val="70877D29"/>
    <w:rsid w:val="709A586C"/>
    <w:rsid w:val="70A1703D"/>
    <w:rsid w:val="70D311C0"/>
    <w:rsid w:val="70F52EE5"/>
    <w:rsid w:val="70F829D5"/>
    <w:rsid w:val="70F92A2E"/>
    <w:rsid w:val="71022CB5"/>
    <w:rsid w:val="710B6BAC"/>
    <w:rsid w:val="71153BC8"/>
    <w:rsid w:val="712F289B"/>
    <w:rsid w:val="713339AD"/>
    <w:rsid w:val="715440AF"/>
    <w:rsid w:val="716F2C97"/>
    <w:rsid w:val="71791D68"/>
    <w:rsid w:val="718030F6"/>
    <w:rsid w:val="719170B1"/>
    <w:rsid w:val="71D46F9E"/>
    <w:rsid w:val="71D90A58"/>
    <w:rsid w:val="71FD64F5"/>
    <w:rsid w:val="721056AE"/>
    <w:rsid w:val="721101F2"/>
    <w:rsid w:val="72113D4E"/>
    <w:rsid w:val="72451C4A"/>
    <w:rsid w:val="727A7B45"/>
    <w:rsid w:val="72936E59"/>
    <w:rsid w:val="72B1108D"/>
    <w:rsid w:val="72E444E7"/>
    <w:rsid w:val="72EB263F"/>
    <w:rsid w:val="73014D0C"/>
    <w:rsid w:val="73041B05"/>
    <w:rsid w:val="7309711B"/>
    <w:rsid w:val="7329331A"/>
    <w:rsid w:val="73557ED4"/>
    <w:rsid w:val="73591E51"/>
    <w:rsid w:val="73685BF0"/>
    <w:rsid w:val="736E6F7E"/>
    <w:rsid w:val="73A40BF2"/>
    <w:rsid w:val="73BE1CB4"/>
    <w:rsid w:val="73E57241"/>
    <w:rsid w:val="74324450"/>
    <w:rsid w:val="74343D24"/>
    <w:rsid w:val="744D3038"/>
    <w:rsid w:val="7456238C"/>
    <w:rsid w:val="74744A68"/>
    <w:rsid w:val="7487654A"/>
    <w:rsid w:val="749E5641"/>
    <w:rsid w:val="74B713A1"/>
    <w:rsid w:val="74BD1F6B"/>
    <w:rsid w:val="74E90FB2"/>
    <w:rsid w:val="74EE65C9"/>
    <w:rsid w:val="75093403"/>
    <w:rsid w:val="753B6F95"/>
    <w:rsid w:val="757765BE"/>
    <w:rsid w:val="75882579"/>
    <w:rsid w:val="758E3908"/>
    <w:rsid w:val="759B4699"/>
    <w:rsid w:val="75A03D67"/>
    <w:rsid w:val="75B07D22"/>
    <w:rsid w:val="75DC4673"/>
    <w:rsid w:val="75F95225"/>
    <w:rsid w:val="75FB71EF"/>
    <w:rsid w:val="760F2C9B"/>
    <w:rsid w:val="7625601A"/>
    <w:rsid w:val="76567CEE"/>
    <w:rsid w:val="76764AC8"/>
    <w:rsid w:val="769E5DCD"/>
    <w:rsid w:val="76AA29C3"/>
    <w:rsid w:val="76AA651F"/>
    <w:rsid w:val="76BD6253"/>
    <w:rsid w:val="76D65566"/>
    <w:rsid w:val="76FD0D45"/>
    <w:rsid w:val="770C6FF7"/>
    <w:rsid w:val="770F36A5"/>
    <w:rsid w:val="771A5453"/>
    <w:rsid w:val="77253DF8"/>
    <w:rsid w:val="77440722"/>
    <w:rsid w:val="776C1A27"/>
    <w:rsid w:val="7782124A"/>
    <w:rsid w:val="77B51620"/>
    <w:rsid w:val="77BE6726"/>
    <w:rsid w:val="77C17FC5"/>
    <w:rsid w:val="77E617D9"/>
    <w:rsid w:val="7805352D"/>
    <w:rsid w:val="78232A2D"/>
    <w:rsid w:val="783E1615"/>
    <w:rsid w:val="78412EB3"/>
    <w:rsid w:val="784D7AAA"/>
    <w:rsid w:val="784E4BE2"/>
    <w:rsid w:val="78526E6F"/>
    <w:rsid w:val="78656BA2"/>
    <w:rsid w:val="786D3198"/>
    <w:rsid w:val="786D57AF"/>
    <w:rsid w:val="786F17CF"/>
    <w:rsid w:val="7879089F"/>
    <w:rsid w:val="78886D34"/>
    <w:rsid w:val="788A2AAC"/>
    <w:rsid w:val="78A31478"/>
    <w:rsid w:val="78AA2807"/>
    <w:rsid w:val="78B673FD"/>
    <w:rsid w:val="78CC4E73"/>
    <w:rsid w:val="78DD2BDC"/>
    <w:rsid w:val="78EF46BD"/>
    <w:rsid w:val="79134850"/>
    <w:rsid w:val="79142376"/>
    <w:rsid w:val="79264618"/>
    <w:rsid w:val="795D5ACB"/>
    <w:rsid w:val="79660E24"/>
    <w:rsid w:val="797A4FF8"/>
    <w:rsid w:val="797D616D"/>
    <w:rsid w:val="799F60E4"/>
    <w:rsid w:val="79A25BD4"/>
    <w:rsid w:val="79A454A8"/>
    <w:rsid w:val="79AD749A"/>
    <w:rsid w:val="79AE4579"/>
    <w:rsid w:val="79D044EF"/>
    <w:rsid w:val="79DD4331"/>
    <w:rsid w:val="79F44681"/>
    <w:rsid w:val="79FA156C"/>
    <w:rsid w:val="7A081EDB"/>
    <w:rsid w:val="7A642310"/>
    <w:rsid w:val="7A85352B"/>
    <w:rsid w:val="7A8F7F06"/>
    <w:rsid w:val="7ABC4A73"/>
    <w:rsid w:val="7AC202DC"/>
    <w:rsid w:val="7AC322A6"/>
    <w:rsid w:val="7AD41DBD"/>
    <w:rsid w:val="7ADB314B"/>
    <w:rsid w:val="7AE77D42"/>
    <w:rsid w:val="7B024B7C"/>
    <w:rsid w:val="7B4E6013"/>
    <w:rsid w:val="7B5353D8"/>
    <w:rsid w:val="7B553081"/>
    <w:rsid w:val="7B86755B"/>
    <w:rsid w:val="7B8F65E6"/>
    <w:rsid w:val="7B9854E0"/>
    <w:rsid w:val="7BC10593"/>
    <w:rsid w:val="7BDC53CD"/>
    <w:rsid w:val="7BED75DA"/>
    <w:rsid w:val="7BFB64B0"/>
    <w:rsid w:val="7C145C9B"/>
    <w:rsid w:val="7C1C3A1B"/>
    <w:rsid w:val="7C296138"/>
    <w:rsid w:val="7C372603"/>
    <w:rsid w:val="7C727ADF"/>
    <w:rsid w:val="7C825254"/>
    <w:rsid w:val="7C9275E1"/>
    <w:rsid w:val="7C9E2682"/>
    <w:rsid w:val="7CA659DB"/>
    <w:rsid w:val="7CC83BA3"/>
    <w:rsid w:val="7CE00D11"/>
    <w:rsid w:val="7CE00EED"/>
    <w:rsid w:val="7CE3278B"/>
    <w:rsid w:val="7CEE463B"/>
    <w:rsid w:val="7D180687"/>
    <w:rsid w:val="7D2F777E"/>
    <w:rsid w:val="7D3905FD"/>
    <w:rsid w:val="7D5D253D"/>
    <w:rsid w:val="7D9D6DDE"/>
    <w:rsid w:val="7DA71A0B"/>
    <w:rsid w:val="7DBD2FDC"/>
    <w:rsid w:val="7DCE7921"/>
    <w:rsid w:val="7DD50326"/>
    <w:rsid w:val="7DE06CCB"/>
    <w:rsid w:val="7E1E7F1F"/>
    <w:rsid w:val="7E386B07"/>
    <w:rsid w:val="7E431733"/>
    <w:rsid w:val="7E484F9C"/>
    <w:rsid w:val="7E503E50"/>
    <w:rsid w:val="7E6B6EDC"/>
    <w:rsid w:val="7E9945B6"/>
    <w:rsid w:val="7EB51F05"/>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1198</Words>
  <Characters>1753</Characters>
  <Lines>0</Lines>
  <Paragraphs>0</Paragraphs>
  <TotalTime>4</TotalTime>
  <ScaleCrop>false</ScaleCrop>
  <LinksUpToDate>false</LinksUpToDate>
  <CharactersWithSpaces>1769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